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pPr w:leftFromText="141" w:rightFromText="141" w:vertAnchor="text" w:horzAnchor="margin" w:tblpXSpec="center" w:tblpY="626"/>
        <w:tblW w:w="6191" w:type="pct"/>
        <w:tblBorders>
          <w:insideV w:val="single" w:sz="12" w:space="0" w:color="FAB900" w:themeColor="accent2"/>
        </w:tblBorders>
        <w:tblCellMar>
          <w:top w:w="1296" w:type="dxa"/>
          <w:left w:w="360" w:type="dxa"/>
          <w:bottom w:w="1296" w:type="dxa"/>
          <w:right w:w="360" w:type="dxa"/>
        </w:tblCellMar>
        <w:tblLook w:val="04A0" w:firstRow="1" w:lastRow="0" w:firstColumn="1" w:lastColumn="0" w:noHBand="0" w:noVBand="1"/>
      </w:tblPr>
      <w:tblGrid>
        <w:gridCol w:w="6154"/>
        <w:gridCol w:w="5023"/>
      </w:tblGrid>
      <w:tr w:rsidR="00755A24" w:rsidRPr="005536E6" w:rsidTr="00623055">
        <w:trPr>
          <w:trHeight w:val="8769"/>
        </w:trPr>
        <w:tc>
          <w:tcPr>
            <w:tcW w:w="2753" w:type="pct"/>
            <w:vAlign w:val="center"/>
          </w:tcPr>
          <w:p w:rsidR="00755A24" w:rsidRPr="005536E6" w:rsidRDefault="00755A24" w:rsidP="00623055">
            <w:pPr>
              <w:jc w:val="right"/>
            </w:pPr>
            <w:r w:rsidRPr="005536E6">
              <w:rPr>
                <w:noProof/>
              </w:rPr>
              <w:drawing>
                <wp:inline distT="0" distB="0" distL="0" distR="0" wp14:anchorId="51CE261D" wp14:editId="6C9912A7">
                  <wp:extent cx="3154702" cy="2487155"/>
                  <wp:effectExtent l="0" t="0" r="7620" b="8890"/>
                  <wp:docPr id="139" name="Resim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ree crop.jpg"/>
                          <pic:cNvPicPr/>
                        </pic:nvPicPr>
                        <pic:blipFill>
                          <a:blip r:embed="rId12">
                            <a:extLst>
                              <a:ext uri="{28A0092B-C50C-407E-A947-70E740481C1C}">
                                <a14:useLocalDpi xmlns:a14="http://schemas.microsoft.com/office/drawing/2010/main" val="0"/>
                              </a:ext>
                            </a:extLst>
                          </a:blip>
                          <a:stretch>
                            <a:fillRect/>
                          </a:stretch>
                        </pic:blipFill>
                        <pic:spPr>
                          <a:xfrm>
                            <a:off x="0" y="0"/>
                            <a:ext cx="3162632" cy="2493407"/>
                          </a:xfrm>
                          <a:prstGeom prst="rect">
                            <a:avLst/>
                          </a:prstGeom>
                        </pic:spPr>
                      </pic:pic>
                    </a:graphicData>
                  </a:graphic>
                </wp:inline>
              </w:drawing>
            </w:r>
          </w:p>
          <w:sdt>
            <w:sdtPr>
              <w:rPr>
                <w:color w:val="40BAD2" w:themeColor="accent1"/>
                <w:sz w:val="56"/>
                <w:szCs w:val="56"/>
                <w:lang w:val="en-U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alias w:val="Başlık"/>
              <w:tag w:val=""/>
              <w:id w:val="-438379639"/>
              <w:dataBinding w:prefixMappings="xmlns:ns0='http://purl.org/dc/elements/1.1/' xmlns:ns1='http://schemas.openxmlformats.org/package/2006/metadata/core-properties' " w:xpath="/ns1:coreProperties[1]/ns0:title[1]" w:storeItemID="{6C3C8BC8-F283-45AE-878A-BAB7291924A1}"/>
              <w:text/>
            </w:sdtPr>
            <w:sdtEndPr/>
            <w:sdtContent>
              <w:p w:rsidR="00755A24" w:rsidRPr="005536E6" w:rsidRDefault="00755A24" w:rsidP="00623055">
                <w:pPr>
                  <w:pStyle w:val="AralkYok"/>
                  <w:spacing w:line="312" w:lineRule="auto"/>
                  <w:jc w:val="center"/>
                  <w:rPr>
                    <w:caps/>
                    <w:color w:val="191919" w:themeColor="text1" w:themeTint="E6"/>
                    <w:sz w:val="72"/>
                    <w:szCs w:val="72"/>
                    <w:lang w:val="en-US"/>
                  </w:rPr>
                </w:pPr>
                <w:r w:rsidRPr="00755A24">
                  <w:rPr>
                    <w:color w:val="40BAD2" w:themeColor="accent1"/>
                    <w:sz w:val="56"/>
                    <w:szCs w:val="56"/>
                    <w:lang w:val="en-U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Medina Munici</w:t>
                </w:r>
                <w:r>
                  <w:rPr>
                    <w:color w:val="40BAD2" w:themeColor="accent1"/>
                    <w:sz w:val="56"/>
                    <w:szCs w:val="56"/>
                    <w:lang w:val="en-U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pality GIS Data Transformation a</w:t>
                </w:r>
                <w:r w:rsidRPr="00755A24">
                  <w:rPr>
                    <w:color w:val="40BAD2" w:themeColor="accent1"/>
                    <w:sz w:val="56"/>
                    <w:szCs w:val="56"/>
                    <w:lang w:val="en-U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nd </w:t>
                </w:r>
                <w:r>
                  <w:rPr>
                    <w:color w:val="40BAD2" w:themeColor="accent1"/>
                    <w:sz w:val="56"/>
                    <w:szCs w:val="56"/>
                    <w:lang w:val="en-U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N</w:t>
                </w:r>
                <w:r w:rsidRPr="00755A24">
                  <w:rPr>
                    <w:color w:val="40BAD2" w:themeColor="accent1"/>
                    <w:sz w:val="56"/>
                    <w:szCs w:val="56"/>
                    <w:lang w:val="en-U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ew </w:t>
                </w:r>
                <w:r>
                  <w:rPr>
                    <w:color w:val="40BAD2" w:themeColor="accent1"/>
                    <w:sz w:val="56"/>
                    <w:szCs w:val="56"/>
                    <w:lang w:val="en-U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G</w:t>
                </w:r>
                <w:r w:rsidRPr="00755A24">
                  <w:rPr>
                    <w:color w:val="40BAD2" w:themeColor="accent1"/>
                    <w:sz w:val="56"/>
                    <w:szCs w:val="56"/>
                    <w:lang w:val="en-U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eodatabase </w:t>
                </w:r>
                <w:r>
                  <w:rPr>
                    <w:color w:val="40BAD2" w:themeColor="accent1"/>
                    <w:sz w:val="56"/>
                    <w:szCs w:val="56"/>
                    <w:lang w:val="en-U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w:t>
                </w:r>
                <w:r w:rsidRPr="00755A24">
                  <w:rPr>
                    <w:color w:val="40BAD2" w:themeColor="accent1"/>
                    <w:sz w:val="56"/>
                    <w:szCs w:val="56"/>
                    <w:lang w:val="en-U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esign</w:t>
                </w:r>
              </w:p>
            </w:sdtContent>
          </w:sdt>
          <w:p w:rsidR="00755A24" w:rsidRPr="005536E6" w:rsidRDefault="00755A24" w:rsidP="00623055">
            <w:pPr>
              <w:jc w:val="right"/>
              <w:rPr>
                <w:sz w:val="24"/>
                <w:szCs w:val="24"/>
              </w:rPr>
            </w:pPr>
          </w:p>
        </w:tc>
        <w:tc>
          <w:tcPr>
            <w:tcW w:w="2247" w:type="pct"/>
            <w:vAlign w:val="center"/>
          </w:tcPr>
          <w:p w:rsidR="00755A24" w:rsidRPr="00755A24" w:rsidRDefault="00755A24" w:rsidP="00623055">
            <w:pPr>
              <w:pStyle w:val="AralkYok"/>
              <w:rPr>
                <w:color w:val="000000" w:themeColor="text1"/>
                <w:sz w:val="26"/>
                <w:szCs w:val="26"/>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755A24">
              <w:rPr>
                <w:color w:val="000000" w:themeColor="text1"/>
                <w:sz w:val="26"/>
                <w:szCs w:val="26"/>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Summary</w:t>
            </w:r>
          </w:p>
          <w:sdt>
            <w:sdtP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alias w:val="Özet"/>
              <w:tag w:val=""/>
              <w:id w:val="-2036181933"/>
              <w:dataBinding w:prefixMappings="xmlns:ns0='http://schemas.microsoft.com/office/2006/coverPageProps' " w:xpath="/ns0:CoverPageProperties[1]/ns0:Abstract[1]" w:storeItemID="{55AF091B-3C7A-41E3-B477-F2FDAA23CFDA}"/>
              <w:text/>
            </w:sdtPr>
            <w:sdtEndPr/>
            <w:sdtContent>
              <w:p w:rsidR="00755A24" w:rsidRPr="00755A24" w:rsidRDefault="00755A24" w:rsidP="00623055">
                <w:pP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755A24">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The GIS data of the Municipality of Medina have been stored in the Oracle database for many years and are produced using the Mapinfo program interface and quality control is performed. Different data types and structures are created for each unit. The Municipality of Medina has initiated a single-door database creation project where GIS system is used by all units and can access information within the framework of their powers. In this context, data in Oracle 11g SDO format </w:t>
                </w:r>
                <w:r w:rsidR="00887715" w:rsidRPr="00755A24">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must</w:t>
                </w:r>
                <w:r w:rsidRPr="00755A24">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be transferred to Esri Geodatabase. This report describes the transfer process.</w:t>
                </w:r>
              </w:p>
            </w:sdtContent>
          </w:sdt>
          <w:sdt>
            <w:sdtPr>
              <w:rPr>
                <w:color w:val="000000" w:themeColor="text1"/>
                <w:sz w:val="26"/>
                <w:szCs w:val="26"/>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alias w:val="Yazar"/>
              <w:tag w:val=""/>
              <w:id w:val="-279026076"/>
              <w:dataBinding w:prefixMappings="xmlns:ns0='http://purl.org/dc/elements/1.1/' xmlns:ns1='http://schemas.openxmlformats.org/package/2006/metadata/core-properties' " w:xpath="/ns1:coreProperties[1]/ns0:creator[1]" w:storeItemID="{6C3C8BC8-F283-45AE-878A-BAB7291924A1}"/>
              <w:text/>
            </w:sdtPr>
            <w:sdtEndPr/>
            <w:sdtContent>
              <w:p w:rsidR="00755A24" w:rsidRPr="00755A24" w:rsidRDefault="00887715" w:rsidP="00623055">
                <w:pPr>
                  <w:pStyle w:val="AralkYok"/>
                  <w:rPr>
                    <w:color w:val="000000" w:themeColor="text1"/>
                    <w:sz w:val="26"/>
                    <w:szCs w:val="26"/>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6"/>
                    <w:szCs w:val="26"/>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Ömer Seyfettin KAR</w:t>
                </w:r>
              </w:p>
            </w:sdtContent>
          </w:sdt>
          <w:p w:rsidR="00755A24" w:rsidRPr="00755A24" w:rsidRDefault="00755A24" w:rsidP="00623055">
            <w:pPr>
              <w:pStyle w:val="AralkYok"/>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755A24">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October 2018</w:t>
            </w:r>
          </w:p>
        </w:tc>
      </w:tr>
    </w:tbl>
    <w:p w:rsidR="00C77399" w:rsidRDefault="00C77399"/>
    <w:p w:rsidR="00623055" w:rsidRDefault="00623055"/>
    <w:p w:rsidR="00623055" w:rsidRDefault="00623055"/>
    <w:p w:rsidR="00623055" w:rsidRDefault="00623055"/>
    <w:p w:rsidR="00B81927" w:rsidRDefault="00B81927">
      <w:pPr>
        <w:pStyle w:val="ekillerTablosu"/>
        <w:tabs>
          <w:tab w:val="right" w:leader="dot" w:pos="9017"/>
        </w:tabs>
      </w:pPr>
      <w:r>
        <w:lastRenderedPageBreak/>
        <w:t>FİGURES TABLE</w:t>
      </w:r>
    </w:p>
    <w:p w:rsidR="00B81927" w:rsidRPr="00B81927" w:rsidRDefault="00B81927" w:rsidP="00B81927"/>
    <w:p w:rsidR="00B81927" w:rsidRDefault="00B81927">
      <w:pPr>
        <w:pStyle w:val="ekillerTablosu"/>
        <w:tabs>
          <w:tab w:val="right" w:leader="dot" w:pos="9017"/>
        </w:tabs>
        <w:rPr>
          <w:rFonts w:cstheme="minorBidi"/>
          <w:smallCaps w:val="0"/>
          <w:noProof/>
          <w:sz w:val="22"/>
          <w:szCs w:val="22"/>
          <w:lang w:val="tr-TR" w:eastAsia="tr-TR"/>
        </w:rPr>
      </w:pPr>
      <w:r>
        <w:fldChar w:fldCharType="begin"/>
      </w:r>
      <w:r>
        <w:instrText xml:space="preserve"> TOC \h \z \c "Figure" </w:instrText>
      </w:r>
      <w:r>
        <w:fldChar w:fldCharType="separate"/>
      </w:r>
      <w:hyperlink w:anchor="_Toc528072294" w:history="1">
        <w:r w:rsidRPr="00565AFD">
          <w:rPr>
            <w:rStyle w:val="Kpr"/>
            <w:noProof/>
          </w:rPr>
          <w:t>Figure 1 madgıs data on Mapinfo</w:t>
        </w:r>
        <w:r>
          <w:rPr>
            <w:noProof/>
            <w:webHidden/>
          </w:rPr>
          <w:tab/>
        </w:r>
        <w:r>
          <w:rPr>
            <w:noProof/>
            <w:webHidden/>
          </w:rPr>
          <w:fldChar w:fldCharType="begin"/>
        </w:r>
        <w:r>
          <w:rPr>
            <w:noProof/>
            <w:webHidden/>
          </w:rPr>
          <w:instrText xml:space="preserve"> PAGEREF _Toc528072294 \h </w:instrText>
        </w:r>
        <w:r>
          <w:rPr>
            <w:noProof/>
            <w:webHidden/>
          </w:rPr>
        </w:r>
        <w:r>
          <w:rPr>
            <w:noProof/>
            <w:webHidden/>
          </w:rPr>
          <w:fldChar w:fldCharType="separate"/>
        </w:r>
        <w:r w:rsidR="001A131D">
          <w:rPr>
            <w:noProof/>
            <w:webHidden/>
          </w:rPr>
          <w:t>2</w:t>
        </w:r>
        <w:r>
          <w:rPr>
            <w:noProof/>
            <w:webHidden/>
          </w:rPr>
          <w:fldChar w:fldCharType="end"/>
        </w:r>
      </w:hyperlink>
    </w:p>
    <w:p w:rsidR="00B81927" w:rsidRDefault="00FD0EB5">
      <w:pPr>
        <w:pStyle w:val="ekillerTablosu"/>
        <w:tabs>
          <w:tab w:val="right" w:leader="dot" w:pos="9017"/>
        </w:tabs>
        <w:rPr>
          <w:rFonts w:cstheme="minorBidi"/>
          <w:smallCaps w:val="0"/>
          <w:noProof/>
          <w:sz w:val="22"/>
          <w:szCs w:val="22"/>
          <w:lang w:val="tr-TR" w:eastAsia="tr-TR"/>
        </w:rPr>
      </w:pPr>
      <w:hyperlink w:anchor="_Toc528072295" w:history="1">
        <w:r w:rsidR="00B81927" w:rsidRPr="00565AFD">
          <w:rPr>
            <w:rStyle w:val="Kpr"/>
            <w:noProof/>
          </w:rPr>
          <w:t>Figure 2 SPOOL GEODATABASE MODEL</w:t>
        </w:r>
        <w:r w:rsidR="00B81927">
          <w:rPr>
            <w:noProof/>
            <w:webHidden/>
          </w:rPr>
          <w:tab/>
        </w:r>
        <w:r w:rsidR="00B81927">
          <w:rPr>
            <w:noProof/>
            <w:webHidden/>
          </w:rPr>
          <w:fldChar w:fldCharType="begin"/>
        </w:r>
        <w:r w:rsidR="00B81927">
          <w:rPr>
            <w:noProof/>
            <w:webHidden/>
          </w:rPr>
          <w:instrText xml:space="preserve"> PAGEREF _Toc528072295 \h </w:instrText>
        </w:r>
        <w:r w:rsidR="00B81927">
          <w:rPr>
            <w:noProof/>
            <w:webHidden/>
          </w:rPr>
        </w:r>
        <w:r w:rsidR="00B81927">
          <w:rPr>
            <w:noProof/>
            <w:webHidden/>
          </w:rPr>
          <w:fldChar w:fldCharType="separate"/>
        </w:r>
        <w:r w:rsidR="001A131D">
          <w:rPr>
            <w:noProof/>
            <w:webHidden/>
          </w:rPr>
          <w:t>6</w:t>
        </w:r>
        <w:r w:rsidR="00B81927">
          <w:rPr>
            <w:noProof/>
            <w:webHidden/>
          </w:rPr>
          <w:fldChar w:fldCharType="end"/>
        </w:r>
      </w:hyperlink>
    </w:p>
    <w:p w:rsidR="00B81927" w:rsidRDefault="00FD0EB5">
      <w:pPr>
        <w:pStyle w:val="ekillerTablosu"/>
        <w:tabs>
          <w:tab w:val="right" w:leader="dot" w:pos="9017"/>
        </w:tabs>
        <w:rPr>
          <w:rFonts w:cstheme="minorBidi"/>
          <w:smallCaps w:val="0"/>
          <w:noProof/>
          <w:sz w:val="22"/>
          <w:szCs w:val="22"/>
          <w:lang w:val="tr-TR" w:eastAsia="tr-TR"/>
        </w:rPr>
      </w:pPr>
      <w:hyperlink w:anchor="_Toc528072296" w:history="1">
        <w:r w:rsidR="00B81927" w:rsidRPr="00565AFD">
          <w:rPr>
            <w:rStyle w:val="Kpr"/>
            <w:noProof/>
          </w:rPr>
          <w:t>Figure 3 EXAMPLE SOME FORMAT OF THE FME PROGRAM CAN SUPPORT</w:t>
        </w:r>
        <w:r w:rsidR="00B81927">
          <w:rPr>
            <w:noProof/>
            <w:webHidden/>
          </w:rPr>
          <w:tab/>
        </w:r>
        <w:r w:rsidR="00B81927">
          <w:rPr>
            <w:noProof/>
            <w:webHidden/>
          </w:rPr>
          <w:fldChar w:fldCharType="begin"/>
        </w:r>
        <w:r w:rsidR="00B81927">
          <w:rPr>
            <w:noProof/>
            <w:webHidden/>
          </w:rPr>
          <w:instrText xml:space="preserve"> PAGEREF _Toc528072296 \h </w:instrText>
        </w:r>
        <w:r w:rsidR="00B81927">
          <w:rPr>
            <w:noProof/>
            <w:webHidden/>
          </w:rPr>
        </w:r>
        <w:r w:rsidR="00B81927">
          <w:rPr>
            <w:noProof/>
            <w:webHidden/>
          </w:rPr>
          <w:fldChar w:fldCharType="separate"/>
        </w:r>
        <w:r w:rsidR="001A131D">
          <w:rPr>
            <w:noProof/>
            <w:webHidden/>
          </w:rPr>
          <w:t>7</w:t>
        </w:r>
        <w:r w:rsidR="00B81927">
          <w:rPr>
            <w:noProof/>
            <w:webHidden/>
          </w:rPr>
          <w:fldChar w:fldCharType="end"/>
        </w:r>
      </w:hyperlink>
    </w:p>
    <w:p w:rsidR="00B81927" w:rsidRDefault="00FD0EB5">
      <w:pPr>
        <w:pStyle w:val="ekillerTablosu"/>
        <w:tabs>
          <w:tab w:val="right" w:leader="dot" w:pos="9017"/>
        </w:tabs>
        <w:rPr>
          <w:rFonts w:cstheme="minorBidi"/>
          <w:smallCaps w:val="0"/>
          <w:noProof/>
          <w:sz w:val="22"/>
          <w:szCs w:val="22"/>
          <w:lang w:val="tr-TR" w:eastAsia="tr-TR"/>
        </w:rPr>
      </w:pPr>
      <w:hyperlink w:anchor="_Toc528072297" w:history="1">
        <w:r w:rsidR="00B81927" w:rsidRPr="00565AFD">
          <w:rPr>
            <w:rStyle w:val="Kpr"/>
            <w:noProof/>
          </w:rPr>
          <w:t>Figure 4 FORMAT TRANSFER EXAMPLE</w:t>
        </w:r>
        <w:r w:rsidR="00B81927">
          <w:rPr>
            <w:noProof/>
            <w:webHidden/>
          </w:rPr>
          <w:tab/>
        </w:r>
        <w:r w:rsidR="00B81927">
          <w:rPr>
            <w:noProof/>
            <w:webHidden/>
          </w:rPr>
          <w:fldChar w:fldCharType="begin"/>
        </w:r>
        <w:r w:rsidR="00B81927">
          <w:rPr>
            <w:noProof/>
            <w:webHidden/>
          </w:rPr>
          <w:instrText xml:space="preserve"> PAGEREF _Toc528072297 \h </w:instrText>
        </w:r>
        <w:r w:rsidR="00B81927">
          <w:rPr>
            <w:noProof/>
            <w:webHidden/>
          </w:rPr>
        </w:r>
        <w:r w:rsidR="00B81927">
          <w:rPr>
            <w:noProof/>
            <w:webHidden/>
          </w:rPr>
          <w:fldChar w:fldCharType="separate"/>
        </w:r>
        <w:r w:rsidR="001A131D">
          <w:rPr>
            <w:noProof/>
            <w:webHidden/>
          </w:rPr>
          <w:t>7</w:t>
        </w:r>
        <w:r w:rsidR="00B81927">
          <w:rPr>
            <w:noProof/>
            <w:webHidden/>
          </w:rPr>
          <w:fldChar w:fldCharType="end"/>
        </w:r>
      </w:hyperlink>
    </w:p>
    <w:p w:rsidR="00B81927" w:rsidRDefault="00FD0EB5">
      <w:pPr>
        <w:pStyle w:val="ekillerTablosu"/>
        <w:tabs>
          <w:tab w:val="right" w:leader="dot" w:pos="9017"/>
        </w:tabs>
        <w:rPr>
          <w:rFonts w:cstheme="minorBidi"/>
          <w:smallCaps w:val="0"/>
          <w:noProof/>
          <w:sz w:val="22"/>
          <w:szCs w:val="22"/>
          <w:lang w:val="tr-TR" w:eastAsia="tr-TR"/>
        </w:rPr>
      </w:pPr>
      <w:hyperlink w:anchor="_Toc528072298" w:history="1">
        <w:r w:rsidR="00B81927" w:rsidRPr="00565AFD">
          <w:rPr>
            <w:rStyle w:val="Kpr"/>
            <w:noProof/>
          </w:rPr>
          <w:t>Figure 5  FME WORKFLOW AUTOMATION</w:t>
        </w:r>
        <w:r w:rsidR="00B81927">
          <w:rPr>
            <w:noProof/>
            <w:webHidden/>
          </w:rPr>
          <w:tab/>
        </w:r>
        <w:r w:rsidR="00B81927">
          <w:rPr>
            <w:noProof/>
            <w:webHidden/>
          </w:rPr>
          <w:fldChar w:fldCharType="begin"/>
        </w:r>
        <w:r w:rsidR="00B81927">
          <w:rPr>
            <w:noProof/>
            <w:webHidden/>
          </w:rPr>
          <w:instrText xml:space="preserve"> PAGEREF _Toc528072298 \h </w:instrText>
        </w:r>
        <w:r w:rsidR="00B81927">
          <w:rPr>
            <w:noProof/>
            <w:webHidden/>
          </w:rPr>
        </w:r>
        <w:r w:rsidR="00B81927">
          <w:rPr>
            <w:noProof/>
            <w:webHidden/>
          </w:rPr>
          <w:fldChar w:fldCharType="separate"/>
        </w:r>
        <w:r w:rsidR="001A131D">
          <w:rPr>
            <w:noProof/>
            <w:webHidden/>
          </w:rPr>
          <w:t>7</w:t>
        </w:r>
        <w:r w:rsidR="00B81927">
          <w:rPr>
            <w:noProof/>
            <w:webHidden/>
          </w:rPr>
          <w:fldChar w:fldCharType="end"/>
        </w:r>
      </w:hyperlink>
    </w:p>
    <w:p w:rsidR="00B81927" w:rsidRDefault="00FD0EB5">
      <w:pPr>
        <w:pStyle w:val="ekillerTablosu"/>
        <w:tabs>
          <w:tab w:val="right" w:leader="dot" w:pos="9017"/>
        </w:tabs>
        <w:rPr>
          <w:rFonts w:cstheme="minorBidi"/>
          <w:smallCaps w:val="0"/>
          <w:noProof/>
          <w:sz w:val="22"/>
          <w:szCs w:val="22"/>
          <w:lang w:val="tr-TR" w:eastAsia="tr-TR"/>
        </w:rPr>
      </w:pPr>
      <w:hyperlink w:anchor="_Toc528072299" w:history="1">
        <w:r w:rsidR="00B81927" w:rsidRPr="00565AFD">
          <w:rPr>
            <w:rStyle w:val="Kpr"/>
            <w:noProof/>
          </w:rPr>
          <w:t>Figure 6 CREATE A WORKSPACE IN FME PROGRAM</w:t>
        </w:r>
        <w:r w:rsidR="00B81927">
          <w:rPr>
            <w:noProof/>
            <w:webHidden/>
          </w:rPr>
          <w:tab/>
        </w:r>
        <w:r w:rsidR="00B81927">
          <w:rPr>
            <w:noProof/>
            <w:webHidden/>
          </w:rPr>
          <w:fldChar w:fldCharType="begin"/>
        </w:r>
        <w:r w:rsidR="00B81927">
          <w:rPr>
            <w:noProof/>
            <w:webHidden/>
          </w:rPr>
          <w:instrText xml:space="preserve"> PAGEREF _Toc528072299 \h </w:instrText>
        </w:r>
        <w:r w:rsidR="00B81927">
          <w:rPr>
            <w:noProof/>
            <w:webHidden/>
          </w:rPr>
        </w:r>
        <w:r w:rsidR="00B81927">
          <w:rPr>
            <w:noProof/>
            <w:webHidden/>
          </w:rPr>
          <w:fldChar w:fldCharType="separate"/>
        </w:r>
        <w:r w:rsidR="001A131D">
          <w:rPr>
            <w:noProof/>
            <w:webHidden/>
          </w:rPr>
          <w:t>8</w:t>
        </w:r>
        <w:r w:rsidR="00B81927">
          <w:rPr>
            <w:noProof/>
            <w:webHidden/>
          </w:rPr>
          <w:fldChar w:fldCharType="end"/>
        </w:r>
      </w:hyperlink>
    </w:p>
    <w:p w:rsidR="00B81927" w:rsidRDefault="00FD0EB5">
      <w:pPr>
        <w:pStyle w:val="ekillerTablosu"/>
        <w:tabs>
          <w:tab w:val="right" w:leader="dot" w:pos="9017"/>
        </w:tabs>
        <w:rPr>
          <w:rFonts w:cstheme="minorBidi"/>
          <w:smallCaps w:val="0"/>
          <w:noProof/>
          <w:sz w:val="22"/>
          <w:szCs w:val="22"/>
          <w:lang w:val="tr-TR" w:eastAsia="tr-TR"/>
        </w:rPr>
      </w:pPr>
      <w:hyperlink w:anchor="_Toc528072300" w:history="1">
        <w:r w:rsidR="00B81927" w:rsidRPr="00565AFD">
          <w:rPr>
            <w:rStyle w:val="Kpr"/>
            <w:noProof/>
          </w:rPr>
          <w:t>Figure 7  EXAMPLE SOME LAYERS TRANSFER SCHEMA</w:t>
        </w:r>
        <w:r w:rsidR="00B81927">
          <w:rPr>
            <w:noProof/>
            <w:webHidden/>
          </w:rPr>
          <w:tab/>
        </w:r>
        <w:r w:rsidR="00B81927">
          <w:rPr>
            <w:noProof/>
            <w:webHidden/>
          </w:rPr>
          <w:fldChar w:fldCharType="begin"/>
        </w:r>
        <w:r w:rsidR="00B81927">
          <w:rPr>
            <w:noProof/>
            <w:webHidden/>
          </w:rPr>
          <w:instrText xml:space="preserve"> PAGEREF _Toc528072300 \h </w:instrText>
        </w:r>
        <w:r w:rsidR="00B81927">
          <w:rPr>
            <w:noProof/>
            <w:webHidden/>
          </w:rPr>
        </w:r>
        <w:r w:rsidR="00B81927">
          <w:rPr>
            <w:noProof/>
            <w:webHidden/>
          </w:rPr>
          <w:fldChar w:fldCharType="separate"/>
        </w:r>
        <w:r w:rsidR="001A131D">
          <w:rPr>
            <w:noProof/>
            <w:webHidden/>
          </w:rPr>
          <w:t>8</w:t>
        </w:r>
        <w:r w:rsidR="00B81927">
          <w:rPr>
            <w:noProof/>
            <w:webHidden/>
          </w:rPr>
          <w:fldChar w:fldCharType="end"/>
        </w:r>
      </w:hyperlink>
    </w:p>
    <w:p w:rsidR="00B81927" w:rsidRDefault="00FD0EB5">
      <w:pPr>
        <w:pStyle w:val="ekillerTablosu"/>
        <w:tabs>
          <w:tab w:val="right" w:leader="dot" w:pos="9017"/>
        </w:tabs>
        <w:rPr>
          <w:rFonts w:cstheme="minorBidi"/>
          <w:smallCaps w:val="0"/>
          <w:noProof/>
          <w:sz w:val="22"/>
          <w:szCs w:val="22"/>
          <w:lang w:val="tr-TR" w:eastAsia="tr-TR"/>
        </w:rPr>
      </w:pPr>
      <w:hyperlink w:anchor="_Toc528072301" w:history="1">
        <w:r w:rsidR="00B81927" w:rsidRPr="00565AFD">
          <w:rPr>
            <w:rStyle w:val="Kpr"/>
            <w:noProof/>
          </w:rPr>
          <w:t>Figure 8 LGIM WORKS</w:t>
        </w:r>
        <w:r w:rsidR="00B81927">
          <w:rPr>
            <w:noProof/>
            <w:webHidden/>
          </w:rPr>
          <w:tab/>
        </w:r>
        <w:r w:rsidR="00B81927">
          <w:rPr>
            <w:noProof/>
            <w:webHidden/>
          </w:rPr>
          <w:fldChar w:fldCharType="begin"/>
        </w:r>
        <w:r w:rsidR="00B81927">
          <w:rPr>
            <w:noProof/>
            <w:webHidden/>
          </w:rPr>
          <w:instrText xml:space="preserve"> PAGEREF _Toc528072301 \h </w:instrText>
        </w:r>
        <w:r w:rsidR="00B81927">
          <w:rPr>
            <w:noProof/>
            <w:webHidden/>
          </w:rPr>
        </w:r>
        <w:r w:rsidR="00B81927">
          <w:rPr>
            <w:noProof/>
            <w:webHidden/>
          </w:rPr>
          <w:fldChar w:fldCharType="separate"/>
        </w:r>
        <w:r w:rsidR="001A131D">
          <w:rPr>
            <w:noProof/>
            <w:webHidden/>
          </w:rPr>
          <w:t>10</w:t>
        </w:r>
        <w:r w:rsidR="00B81927">
          <w:rPr>
            <w:noProof/>
            <w:webHidden/>
          </w:rPr>
          <w:fldChar w:fldCharType="end"/>
        </w:r>
      </w:hyperlink>
    </w:p>
    <w:p w:rsidR="00B81927" w:rsidRDefault="00FD0EB5">
      <w:pPr>
        <w:pStyle w:val="ekillerTablosu"/>
        <w:tabs>
          <w:tab w:val="right" w:leader="dot" w:pos="9017"/>
        </w:tabs>
        <w:rPr>
          <w:rFonts w:cstheme="minorBidi"/>
          <w:smallCaps w:val="0"/>
          <w:noProof/>
          <w:sz w:val="22"/>
          <w:szCs w:val="22"/>
          <w:lang w:val="tr-TR" w:eastAsia="tr-TR"/>
        </w:rPr>
      </w:pPr>
      <w:hyperlink w:anchor="_Toc528072302" w:history="1">
        <w:r w:rsidR="00B81927" w:rsidRPr="00565AFD">
          <w:rPr>
            <w:rStyle w:val="Kpr"/>
            <w:noProof/>
          </w:rPr>
          <w:t>Figure 9 LGIM Geodatabase model architect</w:t>
        </w:r>
        <w:r w:rsidR="00B81927">
          <w:rPr>
            <w:noProof/>
            <w:webHidden/>
          </w:rPr>
          <w:tab/>
        </w:r>
        <w:r w:rsidR="00B81927">
          <w:rPr>
            <w:noProof/>
            <w:webHidden/>
          </w:rPr>
          <w:fldChar w:fldCharType="begin"/>
        </w:r>
        <w:r w:rsidR="00B81927">
          <w:rPr>
            <w:noProof/>
            <w:webHidden/>
          </w:rPr>
          <w:instrText xml:space="preserve"> PAGEREF _Toc528072302 \h </w:instrText>
        </w:r>
        <w:r w:rsidR="00B81927">
          <w:rPr>
            <w:noProof/>
            <w:webHidden/>
          </w:rPr>
        </w:r>
        <w:r w:rsidR="00B81927">
          <w:rPr>
            <w:noProof/>
            <w:webHidden/>
          </w:rPr>
          <w:fldChar w:fldCharType="separate"/>
        </w:r>
        <w:r w:rsidR="001A131D">
          <w:rPr>
            <w:noProof/>
            <w:webHidden/>
          </w:rPr>
          <w:t>11</w:t>
        </w:r>
        <w:r w:rsidR="00B81927">
          <w:rPr>
            <w:noProof/>
            <w:webHidden/>
          </w:rPr>
          <w:fldChar w:fldCharType="end"/>
        </w:r>
      </w:hyperlink>
    </w:p>
    <w:p w:rsidR="00B81927" w:rsidRDefault="00FD0EB5">
      <w:pPr>
        <w:pStyle w:val="ekillerTablosu"/>
        <w:tabs>
          <w:tab w:val="right" w:leader="dot" w:pos="9017"/>
        </w:tabs>
        <w:rPr>
          <w:rFonts w:cstheme="minorBidi"/>
          <w:smallCaps w:val="0"/>
          <w:noProof/>
          <w:sz w:val="22"/>
          <w:szCs w:val="22"/>
          <w:lang w:val="tr-TR" w:eastAsia="tr-TR"/>
        </w:rPr>
      </w:pPr>
      <w:hyperlink w:anchor="_Toc528072303" w:history="1">
        <w:r w:rsidR="00B81927" w:rsidRPr="00565AFD">
          <w:rPr>
            <w:rStyle w:val="Kpr"/>
            <w:noProof/>
          </w:rPr>
          <w:t>Figure 10 Migrate deed, sak, elc_buıldıngs and gov lands parcels schema ın fme program</w:t>
        </w:r>
        <w:r w:rsidR="00B81927">
          <w:rPr>
            <w:noProof/>
            <w:webHidden/>
          </w:rPr>
          <w:tab/>
        </w:r>
        <w:r w:rsidR="00B81927">
          <w:rPr>
            <w:noProof/>
            <w:webHidden/>
          </w:rPr>
          <w:fldChar w:fldCharType="begin"/>
        </w:r>
        <w:r w:rsidR="00B81927">
          <w:rPr>
            <w:noProof/>
            <w:webHidden/>
          </w:rPr>
          <w:instrText xml:space="preserve"> PAGEREF _Toc528072303 \h </w:instrText>
        </w:r>
        <w:r w:rsidR="00B81927">
          <w:rPr>
            <w:noProof/>
            <w:webHidden/>
          </w:rPr>
        </w:r>
        <w:r w:rsidR="00B81927">
          <w:rPr>
            <w:noProof/>
            <w:webHidden/>
          </w:rPr>
          <w:fldChar w:fldCharType="separate"/>
        </w:r>
        <w:r w:rsidR="001A131D">
          <w:rPr>
            <w:noProof/>
            <w:webHidden/>
          </w:rPr>
          <w:t>16</w:t>
        </w:r>
        <w:r w:rsidR="00B81927">
          <w:rPr>
            <w:noProof/>
            <w:webHidden/>
          </w:rPr>
          <w:fldChar w:fldCharType="end"/>
        </w:r>
      </w:hyperlink>
    </w:p>
    <w:p w:rsidR="00B81927" w:rsidRDefault="00FD0EB5">
      <w:pPr>
        <w:pStyle w:val="ekillerTablosu"/>
        <w:tabs>
          <w:tab w:val="right" w:leader="dot" w:pos="9017"/>
        </w:tabs>
        <w:rPr>
          <w:rFonts w:cstheme="minorBidi"/>
          <w:smallCaps w:val="0"/>
          <w:noProof/>
          <w:sz w:val="22"/>
          <w:szCs w:val="22"/>
          <w:lang w:val="tr-TR" w:eastAsia="tr-TR"/>
        </w:rPr>
      </w:pPr>
      <w:hyperlink w:anchor="_Toc528072304" w:history="1">
        <w:r w:rsidR="00B81927" w:rsidRPr="00565AFD">
          <w:rPr>
            <w:rStyle w:val="Kpr"/>
            <w:noProof/>
          </w:rPr>
          <w:t>Figure 11 create for migration parcels to “parcel fabric” an arcgıs model</w:t>
        </w:r>
        <w:r w:rsidR="00B81927">
          <w:rPr>
            <w:noProof/>
            <w:webHidden/>
          </w:rPr>
          <w:tab/>
        </w:r>
        <w:r w:rsidR="00B81927">
          <w:rPr>
            <w:noProof/>
            <w:webHidden/>
          </w:rPr>
          <w:fldChar w:fldCharType="begin"/>
        </w:r>
        <w:r w:rsidR="00B81927">
          <w:rPr>
            <w:noProof/>
            <w:webHidden/>
          </w:rPr>
          <w:instrText xml:space="preserve"> PAGEREF _Toc528072304 \h </w:instrText>
        </w:r>
        <w:r w:rsidR="00B81927">
          <w:rPr>
            <w:noProof/>
            <w:webHidden/>
          </w:rPr>
        </w:r>
        <w:r w:rsidR="00B81927">
          <w:rPr>
            <w:noProof/>
            <w:webHidden/>
          </w:rPr>
          <w:fldChar w:fldCharType="separate"/>
        </w:r>
        <w:r w:rsidR="001A131D">
          <w:rPr>
            <w:noProof/>
            <w:webHidden/>
          </w:rPr>
          <w:t>16</w:t>
        </w:r>
        <w:r w:rsidR="00B81927">
          <w:rPr>
            <w:noProof/>
            <w:webHidden/>
          </w:rPr>
          <w:fldChar w:fldCharType="end"/>
        </w:r>
      </w:hyperlink>
    </w:p>
    <w:p w:rsidR="00B81927" w:rsidRDefault="00FD0EB5">
      <w:pPr>
        <w:pStyle w:val="ekillerTablosu"/>
        <w:tabs>
          <w:tab w:val="right" w:leader="dot" w:pos="9017"/>
        </w:tabs>
        <w:rPr>
          <w:rFonts w:cstheme="minorBidi"/>
          <w:smallCaps w:val="0"/>
          <w:noProof/>
          <w:sz w:val="22"/>
          <w:szCs w:val="22"/>
          <w:lang w:val="tr-TR" w:eastAsia="tr-TR"/>
        </w:rPr>
      </w:pPr>
      <w:hyperlink w:anchor="_Toc528072305" w:history="1">
        <w:r w:rsidR="00B81927" w:rsidRPr="00565AFD">
          <w:rPr>
            <w:rStyle w:val="Kpr"/>
            <w:noProof/>
          </w:rPr>
          <w:t>Figure 12</w:t>
        </w:r>
        <w:r w:rsidR="00B81927" w:rsidRPr="00565AFD">
          <w:rPr>
            <w:rStyle w:val="Kpr"/>
            <w:noProof/>
            <w:lang w:val="tr-TR"/>
          </w:rPr>
          <w:t xml:space="preserve"> </w:t>
        </w:r>
        <w:r w:rsidR="00B81927" w:rsidRPr="00565AFD">
          <w:rPr>
            <w:rStyle w:val="Kpr"/>
            <w:noProof/>
          </w:rPr>
          <w:t>some</w:t>
        </w:r>
        <w:r w:rsidR="00B81927" w:rsidRPr="00565AFD">
          <w:rPr>
            <w:rStyle w:val="Kpr"/>
            <w:noProof/>
            <w:lang w:val="tr-TR"/>
          </w:rPr>
          <w:t xml:space="preserve"> </w:t>
        </w:r>
        <w:r w:rsidR="00B81927" w:rsidRPr="00565AFD">
          <w:rPr>
            <w:rStyle w:val="Kpr"/>
            <w:noProof/>
          </w:rPr>
          <w:t>process</w:t>
        </w:r>
        <w:r w:rsidR="00B81927" w:rsidRPr="00565AFD">
          <w:rPr>
            <w:rStyle w:val="Kpr"/>
            <w:noProof/>
            <w:lang w:val="tr-TR"/>
          </w:rPr>
          <w:t xml:space="preserve"> model </w:t>
        </w:r>
        <w:r w:rsidR="00B81927" w:rsidRPr="00565AFD">
          <w:rPr>
            <w:rStyle w:val="Kpr"/>
            <w:noProof/>
          </w:rPr>
          <w:t>in</w:t>
        </w:r>
        <w:r w:rsidR="00B81927" w:rsidRPr="00565AFD">
          <w:rPr>
            <w:rStyle w:val="Kpr"/>
            <w:noProof/>
            <w:lang w:val="tr-TR"/>
          </w:rPr>
          <w:t xml:space="preserve"> </w:t>
        </w:r>
        <w:r w:rsidR="00B81927" w:rsidRPr="00565AFD">
          <w:rPr>
            <w:rStyle w:val="Kpr"/>
            <w:noProof/>
          </w:rPr>
          <w:t>ArcGIS</w:t>
        </w:r>
        <w:r w:rsidR="00B81927" w:rsidRPr="00565AFD">
          <w:rPr>
            <w:rStyle w:val="Kpr"/>
            <w:noProof/>
            <w:lang w:val="tr-TR"/>
          </w:rPr>
          <w:t xml:space="preserve"> </w:t>
        </w:r>
        <w:r w:rsidR="00B81927" w:rsidRPr="00565AFD">
          <w:rPr>
            <w:rStyle w:val="Kpr"/>
            <w:noProof/>
          </w:rPr>
          <w:t>for</w:t>
        </w:r>
        <w:r w:rsidR="00B81927" w:rsidRPr="00565AFD">
          <w:rPr>
            <w:rStyle w:val="Kpr"/>
            <w:noProof/>
            <w:lang w:val="tr-TR"/>
          </w:rPr>
          <w:t xml:space="preserve"> </w:t>
        </w:r>
        <w:r w:rsidR="00B81927" w:rsidRPr="00565AFD">
          <w:rPr>
            <w:rStyle w:val="Kpr"/>
            <w:noProof/>
          </w:rPr>
          <w:t>migration</w:t>
        </w:r>
        <w:r w:rsidR="00B81927">
          <w:rPr>
            <w:noProof/>
            <w:webHidden/>
          </w:rPr>
          <w:tab/>
        </w:r>
        <w:r w:rsidR="00B81927">
          <w:rPr>
            <w:noProof/>
            <w:webHidden/>
          </w:rPr>
          <w:fldChar w:fldCharType="begin"/>
        </w:r>
        <w:r w:rsidR="00B81927">
          <w:rPr>
            <w:noProof/>
            <w:webHidden/>
          </w:rPr>
          <w:instrText xml:space="preserve"> PAGEREF _Toc528072305 \h </w:instrText>
        </w:r>
        <w:r w:rsidR="00B81927">
          <w:rPr>
            <w:noProof/>
            <w:webHidden/>
          </w:rPr>
        </w:r>
        <w:r w:rsidR="00B81927">
          <w:rPr>
            <w:noProof/>
            <w:webHidden/>
          </w:rPr>
          <w:fldChar w:fldCharType="separate"/>
        </w:r>
        <w:r w:rsidR="001A131D">
          <w:rPr>
            <w:noProof/>
            <w:webHidden/>
          </w:rPr>
          <w:t>17</w:t>
        </w:r>
        <w:r w:rsidR="00B81927">
          <w:rPr>
            <w:noProof/>
            <w:webHidden/>
          </w:rPr>
          <w:fldChar w:fldCharType="end"/>
        </w:r>
      </w:hyperlink>
    </w:p>
    <w:p w:rsidR="00B81927" w:rsidRDefault="00FD0EB5">
      <w:pPr>
        <w:pStyle w:val="ekillerTablosu"/>
        <w:tabs>
          <w:tab w:val="right" w:leader="dot" w:pos="9017"/>
        </w:tabs>
        <w:rPr>
          <w:rFonts w:cstheme="minorBidi"/>
          <w:smallCaps w:val="0"/>
          <w:noProof/>
          <w:sz w:val="22"/>
          <w:szCs w:val="22"/>
          <w:lang w:val="tr-TR" w:eastAsia="tr-TR"/>
        </w:rPr>
      </w:pPr>
      <w:hyperlink w:anchor="_Toc528072306" w:history="1">
        <w:r w:rsidR="00B81927" w:rsidRPr="00565AFD">
          <w:rPr>
            <w:rStyle w:val="Kpr"/>
            <w:noProof/>
          </w:rPr>
          <w:t>Figure 13 used the parcel fabric migration toolbox in ArcGIS</w:t>
        </w:r>
        <w:r w:rsidR="00B81927">
          <w:rPr>
            <w:noProof/>
            <w:webHidden/>
          </w:rPr>
          <w:tab/>
        </w:r>
        <w:r w:rsidR="00B81927">
          <w:rPr>
            <w:noProof/>
            <w:webHidden/>
          </w:rPr>
          <w:fldChar w:fldCharType="begin"/>
        </w:r>
        <w:r w:rsidR="00B81927">
          <w:rPr>
            <w:noProof/>
            <w:webHidden/>
          </w:rPr>
          <w:instrText xml:space="preserve"> PAGEREF _Toc528072306 \h </w:instrText>
        </w:r>
        <w:r w:rsidR="00B81927">
          <w:rPr>
            <w:noProof/>
            <w:webHidden/>
          </w:rPr>
        </w:r>
        <w:r w:rsidR="00B81927">
          <w:rPr>
            <w:noProof/>
            <w:webHidden/>
          </w:rPr>
          <w:fldChar w:fldCharType="separate"/>
        </w:r>
        <w:r w:rsidR="001A131D">
          <w:rPr>
            <w:noProof/>
            <w:webHidden/>
          </w:rPr>
          <w:t>17</w:t>
        </w:r>
        <w:r w:rsidR="00B81927">
          <w:rPr>
            <w:noProof/>
            <w:webHidden/>
          </w:rPr>
          <w:fldChar w:fldCharType="end"/>
        </w:r>
      </w:hyperlink>
    </w:p>
    <w:p w:rsidR="00B81927" w:rsidRDefault="00FD0EB5">
      <w:pPr>
        <w:pStyle w:val="ekillerTablosu"/>
        <w:tabs>
          <w:tab w:val="right" w:leader="dot" w:pos="9017"/>
        </w:tabs>
        <w:rPr>
          <w:rFonts w:cstheme="minorBidi"/>
          <w:smallCaps w:val="0"/>
          <w:noProof/>
          <w:sz w:val="22"/>
          <w:szCs w:val="22"/>
          <w:lang w:val="tr-TR" w:eastAsia="tr-TR"/>
        </w:rPr>
      </w:pPr>
      <w:hyperlink w:anchor="_Toc528072307" w:history="1">
        <w:r w:rsidR="00B81927" w:rsidRPr="00565AFD">
          <w:rPr>
            <w:rStyle w:val="Kpr"/>
            <w:noProof/>
          </w:rPr>
          <w:t>Figure 14 some example data for topology problem ( short geometry)</w:t>
        </w:r>
        <w:r w:rsidR="00B81927">
          <w:rPr>
            <w:noProof/>
            <w:webHidden/>
          </w:rPr>
          <w:tab/>
        </w:r>
        <w:r w:rsidR="00B81927">
          <w:rPr>
            <w:noProof/>
            <w:webHidden/>
          </w:rPr>
          <w:fldChar w:fldCharType="begin"/>
        </w:r>
        <w:r w:rsidR="00B81927">
          <w:rPr>
            <w:noProof/>
            <w:webHidden/>
          </w:rPr>
          <w:instrText xml:space="preserve"> PAGEREF _Toc528072307 \h </w:instrText>
        </w:r>
        <w:r w:rsidR="00B81927">
          <w:rPr>
            <w:noProof/>
            <w:webHidden/>
          </w:rPr>
        </w:r>
        <w:r w:rsidR="00B81927">
          <w:rPr>
            <w:noProof/>
            <w:webHidden/>
          </w:rPr>
          <w:fldChar w:fldCharType="separate"/>
        </w:r>
        <w:r w:rsidR="001A131D">
          <w:rPr>
            <w:noProof/>
            <w:webHidden/>
          </w:rPr>
          <w:t>18</w:t>
        </w:r>
        <w:r w:rsidR="00B81927">
          <w:rPr>
            <w:noProof/>
            <w:webHidden/>
          </w:rPr>
          <w:fldChar w:fldCharType="end"/>
        </w:r>
      </w:hyperlink>
    </w:p>
    <w:p w:rsidR="00B81927" w:rsidRDefault="00FD0EB5">
      <w:pPr>
        <w:pStyle w:val="ekillerTablosu"/>
        <w:tabs>
          <w:tab w:val="right" w:leader="dot" w:pos="9017"/>
        </w:tabs>
        <w:rPr>
          <w:rFonts w:cstheme="minorBidi"/>
          <w:smallCaps w:val="0"/>
          <w:noProof/>
          <w:sz w:val="22"/>
          <w:szCs w:val="22"/>
          <w:lang w:val="tr-TR" w:eastAsia="tr-TR"/>
        </w:rPr>
      </w:pPr>
      <w:hyperlink w:anchor="_Toc528072308" w:history="1">
        <w:r w:rsidR="00B81927" w:rsidRPr="00565AFD">
          <w:rPr>
            <w:rStyle w:val="Kpr"/>
            <w:noProof/>
          </w:rPr>
          <w:t>Figure 15 another topology problem before fixed</w:t>
        </w:r>
        <w:r w:rsidR="00B81927">
          <w:rPr>
            <w:noProof/>
            <w:webHidden/>
          </w:rPr>
          <w:tab/>
        </w:r>
        <w:r w:rsidR="00B81927">
          <w:rPr>
            <w:noProof/>
            <w:webHidden/>
          </w:rPr>
          <w:fldChar w:fldCharType="begin"/>
        </w:r>
        <w:r w:rsidR="00B81927">
          <w:rPr>
            <w:noProof/>
            <w:webHidden/>
          </w:rPr>
          <w:instrText xml:space="preserve"> PAGEREF _Toc528072308 \h </w:instrText>
        </w:r>
        <w:r w:rsidR="00B81927">
          <w:rPr>
            <w:noProof/>
            <w:webHidden/>
          </w:rPr>
        </w:r>
        <w:r w:rsidR="00B81927">
          <w:rPr>
            <w:noProof/>
            <w:webHidden/>
          </w:rPr>
          <w:fldChar w:fldCharType="separate"/>
        </w:r>
        <w:r w:rsidR="001A131D">
          <w:rPr>
            <w:noProof/>
            <w:webHidden/>
          </w:rPr>
          <w:t>18</w:t>
        </w:r>
        <w:r w:rsidR="00B81927">
          <w:rPr>
            <w:noProof/>
            <w:webHidden/>
          </w:rPr>
          <w:fldChar w:fldCharType="end"/>
        </w:r>
      </w:hyperlink>
    </w:p>
    <w:p w:rsidR="00B81927" w:rsidRDefault="00FD0EB5">
      <w:pPr>
        <w:pStyle w:val="ekillerTablosu"/>
        <w:tabs>
          <w:tab w:val="right" w:leader="dot" w:pos="9017"/>
        </w:tabs>
        <w:rPr>
          <w:rFonts w:cstheme="minorBidi"/>
          <w:smallCaps w:val="0"/>
          <w:noProof/>
          <w:sz w:val="22"/>
          <w:szCs w:val="22"/>
          <w:lang w:val="tr-TR" w:eastAsia="tr-TR"/>
        </w:rPr>
      </w:pPr>
      <w:hyperlink w:anchor="_Toc528072309" w:history="1">
        <w:r w:rsidR="00B81927" w:rsidRPr="00565AFD">
          <w:rPr>
            <w:rStyle w:val="Kpr"/>
            <w:noProof/>
          </w:rPr>
          <w:t>Figure 16 migrated all data show in ArcGIS</w:t>
        </w:r>
        <w:r w:rsidR="00B81927">
          <w:rPr>
            <w:noProof/>
            <w:webHidden/>
          </w:rPr>
          <w:tab/>
        </w:r>
        <w:r w:rsidR="00B81927">
          <w:rPr>
            <w:noProof/>
            <w:webHidden/>
          </w:rPr>
          <w:fldChar w:fldCharType="begin"/>
        </w:r>
        <w:r w:rsidR="00B81927">
          <w:rPr>
            <w:noProof/>
            <w:webHidden/>
          </w:rPr>
          <w:instrText xml:space="preserve"> PAGEREF _Toc528072309 \h </w:instrText>
        </w:r>
        <w:r w:rsidR="00B81927">
          <w:rPr>
            <w:noProof/>
            <w:webHidden/>
          </w:rPr>
        </w:r>
        <w:r w:rsidR="00B81927">
          <w:rPr>
            <w:noProof/>
            <w:webHidden/>
          </w:rPr>
          <w:fldChar w:fldCharType="separate"/>
        </w:r>
        <w:r w:rsidR="001A131D">
          <w:rPr>
            <w:noProof/>
            <w:webHidden/>
          </w:rPr>
          <w:t>19</w:t>
        </w:r>
        <w:r w:rsidR="00B81927">
          <w:rPr>
            <w:noProof/>
            <w:webHidden/>
          </w:rPr>
          <w:fldChar w:fldCharType="end"/>
        </w:r>
      </w:hyperlink>
    </w:p>
    <w:p w:rsidR="00623055" w:rsidRDefault="00B81927">
      <w:r>
        <w:fldChar w:fldCharType="end"/>
      </w:r>
    </w:p>
    <w:p w:rsidR="00EB381E" w:rsidRDefault="00EB381E"/>
    <w:p w:rsidR="00EB381E" w:rsidRDefault="00EB381E"/>
    <w:p w:rsidR="00EB381E" w:rsidRDefault="00EB381E"/>
    <w:p w:rsidR="00EB381E" w:rsidRDefault="00EB381E"/>
    <w:p w:rsidR="00EB381E" w:rsidRDefault="00EB381E"/>
    <w:p w:rsidR="00EB381E" w:rsidRDefault="00EB381E"/>
    <w:p w:rsidR="00EB381E" w:rsidRDefault="00EB381E"/>
    <w:p w:rsidR="00EB381E" w:rsidRDefault="00EB381E"/>
    <w:p w:rsidR="00EB381E" w:rsidRDefault="00EB381E"/>
    <w:p w:rsidR="00EB381E" w:rsidRDefault="00EB381E"/>
    <w:p w:rsidR="00EB381E" w:rsidRDefault="00EB381E"/>
    <w:p w:rsidR="00EB381E" w:rsidRDefault="00EB381E"/>
    <w:p w:rsidR="00EB381E" w:rsidRDefault="00EB381E"/>
    <w:p w:rsidR="00EB381E" w:rsidRDefault="00EB381E"/>
    <w:p w:rsidR="00EB381E" w:rsidRDefault="00EB381E"/>
    <w:p w:rsidR="00EB381E" w:rsidRDefault="00EB381E"/>
    <w:p w:rsidR="00EB381E" w:rsidRDefault="00EB381E"/>
    <w:p w:rsidR="00EB381E" w:rsidRDefault="00EB381E"/>
    <w:p w:rsidR="00EB381E" w:rsidRDefault="00EB381E"/>
    <w:p w:rsidR="00EB381E" w:rsidRDefault="00EB381E"/>
    <w:p w:rsidR="00EB381E" w:rsidRDefault="00EB381E"/>
    <w:p w:rsidR="0049238A" w:rsidRDefault="0049238A" w:rsidP="0049238A">
      <w:pPr>
        <w:pStyle w:val="Balk1"/>
        <w:ind w:left="720"/>
      </w:pPr>
      <w:r>
        <w:lastRenderedPageBreak/>
        <w:t>Summary:</w:t>
      </w:r>
    </w:p>
    <w:p w:rsidR="00AF44C4" w:rsidRDefault="00AF44C4" w:rsidP="00AF44C4">
      <w:pPr>
        <w:ind w:left="708" w:firstLine="12"/>
      </w:pPr>
    </w:p>
    <w:p w:rsidR="0049238A" w:rsidRPr="0049238A" w:rsidRDefault="0049238A" w:rsidP="00AF44C4">
      <w:pPr>
        <w:ind w:left="708" w:firstLine="12"/>
        <w:jc w:val="both"/>
      </w:pPr>
      <w:r w:rsidRPr="0049238A">
        <w:t>The GIS data of the Municipality of Medina have been stored in the Or</w:t>
      </w:r>
      <w:r w:rsidR="00AF44C4">
        <w:t>a</w:t>
      </w:r>
      <w:r w:rsidRPr="0049238A">
        <w:t xml:space="preserve">cle database for many years and are produced using the Mapinfo program interface and quality control is performed. Different data types and structures are created for each unit. The Municipality of Medina has initiated a single-door database creation project where GIS system is used by all units and can access information within the framework of their powers. In this context, data in Oracle 11g SDO format </w:t>
      </w:r>
      <w:r w:rsidR="00887715" w:rsidRPr="0049238A">
        <w:t>must</w:t>
      </w:r>
      <w:r w:rsidRPr="0049238A">
        <w:t xml:space="preserve"> be transferred to Es</w:t>
      </w:r>
      <w:r w:rsidR="00AF44C4">
        <w:t>r</w:t>
      </w:r>
      <w:r w:rsidRPr="0049238A">
        <w:t>i Geodatabase. This report describes the transfer process.</w:t>
      </w:r>
    </w:p>
    <w:p w:rsidR="002D5575" w:rsidRPr="007C5D44" w:rsidRDefault="002D5575" w:rsidP="002D5575">
      <w:pPr>
        <w:pStyle w:val="Balk1"/>
        <w:numPr>
          <w:ilvl w:val="0"/>
          <w:numId w:val="32"/>
        </w:numPr>
      </w:pPr>
      <w:r w:rsidRPr="007C5D44">
        <w:t>Purposes of the project :</w:t>
      </w:r>
    </w:p>
    <w:p w:rsidR="002D5575" w:rsidRPr="007C5D44" w:rsidRDefault="002D5575" w:rsidP="002D5575"/>
    <w:p w:rsidR="002D5575" w:rsidRPr="007C5D44" w:rsidRDefault="002D5575" w:rsidP="002D5575">
      <w:pPr>
        <w:pStyle w:val="ListeParagraf"/>
        <w:numPr>
          <w:ilvl w:val="1"/>
          <w:numId w:val="32"/>
        </w:numPr>
        <w:spacing w:after="66"/>
        <w:ind w:right="50"/>
      </w:pPr>
      <w:r w:rsidRPr="007C5D44">
        <w:t xml:space="preserve">The objective of this project is to perform the following services: </w:t>
      </w:r>
    </w:p>
    <w:p w:rsidR="002D5575" w:rsidRPr="007C5D44" w:rsidRDefault="002D5575" w:rsidP="002D5575">
      <w:pPr>
        <w:numPr>
          <w:ilvl w:val="1"/>
          <w:numId w:val="32"/>
        </w:numPr>
        <w:spacing w:after="29" w:line="268" w:lineRule="auto"/>
        <w:ind w:right="50"/>
        <w:jc w:val="both"/>
      </w:pPr>
      <w:r w:rsidRPr="007C5D44">
        <w:t>Carrying out a comprehensive user study within the Municipality and associated government and private agencies for data conversion, integration and sharing,</w:t>
      </w:r>
    </w:p>
    <w:p w:rsidR="002D5575" w:rsidRPr="007C5D44" w:rsidRDefault="002D5575" w:rsidP="002D5575">
      <w:pPr>
        <w:numPr>
          <w:ilvl w:val="1"/>
          <w:numId w:val="32"/>
        </w:numPr>
        <w:spacing w:after="29" w:line="268" w:lineRule="auto"/>
        <w:ind w:right="50"/>
        <w:jc w:val="both"/>
      </w:pPr>
      <w:r w:rsidRPr="007C5D44">
        <w:t>Designing and implementing ONE DOOR – ONE DATABASE concept in the Municipality followed by data conversion and integration to the national standards and formats,</w:t>
      </w:r>
    </w:p>
    <w:p w:rsidR="002D5575" w:rsidRPr="007C5D44" w:rsidRDefault="002D5575" w:rsidP="002D5575">
      <w:pPr>
        <w:numPr>
          <w:ilvl w:val="1"/>
          <w:numId w:val="32"/>
        </w:numPr>
        <w:spacing w:after="29" w:line="268" w:lineRule="auto"/>
        <w:ind w:right="50"/>
        <w:jc w:val="both"/>
      </w:pPr>
      <w:r w:rsidRPr="007C5D44">
        <w:t>Designing and establishing the Madinah Municipality Geospatial Information System (MMGIS),</w:t>
      </w:r>
    </w:p>
    <w:p w:rsidR="002D5575" w:rsidRPr="007C5D44" w:rsidRDefault="002D5575" w:rsidP="002D5575">
      <w:pPr>
        <w:numPr>
          <w:ilvl w:val="1"/>
          <w:numId w:val="32"/>
        </w:numPr>
        <w:spacing w:after="29" w:line="268" w:lineRule="auto"/>
        <w:ind w:right="50"/>
        <w:jc w:val="both"/>
      </w:pPr>
      <w:r w:rsidRPr="007C5D44">
        <w:t>Carrying out capacity building and training.</w:t>
      </w:r>
    </w:p>
    <w:p w:rsidR="002D5575" w:rsidRPr="007C5D44" w:rsidRDefault="002D5575" w:rsidP="002D5575"/>
    <w:p w:rsidR="002D5575" w:rsidRPr="007C5D44" w:rsidRDefault="002D5575" w:rsidP="002D5575">
      <w:pPr>
        <w:pStyle w:val="Balk1"/>
        <w:numPr>
          <w:ilvl w:val="0"/>
          <w:numId w:val="32"/>
        </w:numPr>
      </w:pPr>
      <w:r w:rsidRPr="007C5D44">
        <w:t>The current technology and GIS data format of the municipality of Medina:</w:t>
      </w:r>
    </w:p>
    <w:p w:rsidR="002D5575" w:rsidRPr="007C5D44" w:rsidRDefault="002D5575" w:rsidP="002D5575"/>
    <w:p w:rsidR="002D5575" w:rsidRPr="007C5D44" w:rsidRDefault="002D5575" w:rsidP="002D5575">
      <w:pPr>
        <w:pStyle w:val="ListeParagraf"/>
        <w:ind w:firstLine="696"/>
        <w:jc w:val="both"/>
      </w:pPr>
      <w:r w:rsidRPr="007C5D44">
        <w:t xml:space="preserve">The GIS data of the municipality of Medina is stored in the Spatial data format (SDO – Service data Objects) in the ORACLE 11g database. The MapInfo program is used as a GIS user interface. In addition, the spatial data associated with GIS data is carried out between the ORACLE Form applications used in various departments and the relations between non-spatial statements and the operations required by the municipality. </w:t>
      </w:r>
    </w:p>
    <w:p w:rsidR="003357C1" w:rsidRPr="007C5D44" w:rsidRDefault="003357C1" w:rsidP="002D5575">
      <w:pPr>
        <w:pStyle w:val="ListeParagraf"/>
        <w:ind w:firstLine="696"/>
        <w:jc w:val="both"/>
      </w:pPr>
    </w:p>
    <w:p w:rsidR="00115884" w:rsidRPr="007C5D44" w:rsidRDefault="003357C1" w:rsidP="00D25E36">
      <w:pPr>
        <w:pStyle w:val="ListeParagraf"/>
        <w:keepNext/>
        <w:ind w:left="709" w:hanging="11"/>
        <w:jc w:val="both"/>
      </w:pPr>
      <w:r w:rsidRPr="007C5D44">
        <w:tab/>
      </w:r>
      <w:r w:rsidRPr="007C5D44">
        <w:rPr>
          <w:noProof/>
        </w:rPr>
        <w:drawing>
          <wp:inline distT="0" distB="0" distL="0" distR="0" wp14:anchorId="2F03955D" wp14:editId="2D38A5B9">
            <wp:extent cx="5112688" cy="2710682"/>
            <wp:effectExtent l="19050" t="19050" r="12065" b="13970"/>
            <wp:docPr id="12" name="Resi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117974" cy="2713485"/>
                    </a:xfrm>
                    <a:prstGeom prst="rect">
                      <a:avLst/>
                    </a:prstGeom>
                    <a:ln>
                      <a:solidFill>
                        <a:schemeClr val="accent1"/>
                      </a:solidFill>
                    </a:ln>
                  </pic:spPr>
                </pic:pic>
              </a:graphicData>
            </a:graphic>
          </wp:inline>
        </w:drawing>
      </w:r>
    </w:p>
    <w:p w:rsidR="003357C1" w:rsidRPr="007C5D44" w:rsidRDefault="00115884" w:rsidP="00115884">
      <w:pPr>
        <w:pStyle w:val="ResimYazs"/>
        <w:ind w:left="709"/>
        <w:jc w:val="both"/>
      </w:pPr>
      <w:bookmarkStart w:id="0" w:name="_Toc528072294"/>
      <w:r w:rsidRPr="007C5D44">
        <w:t xml:space="preserve">Figure </w:t>
      </w:r>
      <w:r w:rsidRPr="007C5D44">
        <w:fldChar w:fldCharType="begin"/>
      </w:r>
      <w:r w:rsidRPr="007C5D44">
        <w:instrText xml:space="preserve"> SEQ Figure \* ARABIC </w:instrText>
      </w:r>
      <w:r w:rsidRPr="007C5D44">
        <w:fldChar w:fldCharType="separate"/>
      </w:r>
      <w:r w:rsidR="001A131D">
        <w:rPr>
          <w:noProof/>
        </w:rPr>
        <w:t>1</w:t>
      </w:r>
      <w:r w:rsidRPr="007C5D44">
        <w:fldChar w:fldCharType="end"/>
      </w:r>
      <w:r w:rsidRPr="007C5D44">
        <w:t xml:space="preserve"> madgıs data on Mapinfo</w:t>
      </w:r>
      <w:bookmarkEnd w:id="0"/>
    </w:p>
    <w:p w:rsidR="00423B00" w:rsidRPr="007C5D44" w:rsidRDefault="00F1760A" w:rsidP="007F5A88">
      <w:r w:rsidRPr="007C5D44">
        <w:lastRenderedPageBreak/>
        <w:tab/>
      </w:r>
    </w:p>
    <w:p w:rsidR="004F4516" w:rsidRPr="007C5D44" w:rsidRDefault="00214B65" w:rsidP="0023463C">
      <w:pPr>
        <w:pStyle w:val="Balk1"/>
        <w:numPr>
          <w:ilvl w:val="0"/>
          <w:numId w:val="32"/>
        </w:numPr>
        <w:ind w:left="708"/>
      </w:pPr>
      <w:r w:rsidRPr="007C5D44">
        <w:t>Current</w:t>
      </w:r>
      <w:r w:rsidR="003831A0" w:rsidRPr="007C5D44">
        <w:t xml:space="preserve"> GIS data of Madinah Municipality:</w:t>
      </w:r>
    </w:p>
    <w:p w:rsidR="003831A0" w:rsidRPr="007C5D44" w:rsidRDefault="003831A0" w:rsidP="003831A0">
      <w:pPr>
        <w:pStyle w:val="ListeParagraf"/>
        <w:numPr>
          <w:ilvl w:val="1"/>
          <w:numId w:val="32"/>
        </w:numPr>
      </w:pPr>
      <w:r w:rsidRPr="007C5D44">
        <w:t>MADGIS Special features layers ( Oracle SDO format):</w:t>
      </w:r>
    </w:p>
    <w:tbl>
      <w:tblPr>
        <w:tblW w:w="9351" w:type="dxa"/>
        <w:tblInd w:w="279" w:type="dxa"/>
        <w:tblCellMar>
          <w:left w:w="70" w:type="dxa"/>
          <w:right w:w="70" w:type="dxa"/>
        </w:tblCellMar>
        <w:tblLook w:val="04A0" w:firstRow="1" w:lastRow="0" w:firstColumn="1" w:lastColumn="0" w:noHBand="0" w:noVBand="1"/>
      </w:tblPr>
      <w:tblGrid>
        <w:gridCol w:w="540"/>
        <w:gridCol w:w="2560"/>
        <w:gridCol w:w="1020"/>
        <w:gridCol w:w="1480"/>
        <w:gridCol w:w="3751"/>
      </w:tblGrid>
      <w:tr w:rsidR="004F4516" w:rsidRPr="007C5D44" w:rsidTr="00223E1D">
        <w:trPr>
          <w:trHeight w:val="227"/>
          <w:tblHeader/>
        </w:trPr>
        <w:tc>
          <w:tcPr>
            <w:tcW w:w="540" w:type="dxa"/>
            <w:tcBorders>
              <w:top w:val="single" w:sz="4" w:space="0" w:color="4472C4"/>
              <w:left w:val="single" w:sz="4" w:space="0" w:color="4472C4"/>
              <w:bottom w:val="nil"/>
              <w:right w:val="nil"/>
            </w:tcBorders>
            <w:shd w:val="clear" w:color="4472C4" w:fill="4472C4"/>
            <w:noWrap/>
            <w:vAlign w:val="bottom"/>
            <w:hideMark/>
          </w:tcPr>
          <w:p w:rsidR="004F4516" w:rsidRPr="007C5D44" w:rsidRDefault="004F4516" w:rsidP="004F4516">
            <w:pPr>
              <w:spacing w:after="0" w:line="240" w:lineRule="auto"/>
              <w:rPr>
                <w:rFonts w:ascii="Calibri" w:eastAsia="Times New Roman" w:hAnsi="Calibri" w:cs="Calibri"/>
                <w:b/>
                <w:bCs/>
                <w:color w:val="FFFFFF"/>
                <w:sz w:val="12"/>
                <w:szCs w:val="12"/>
                <w:lang w:eastAsia="tr-TR"/>
              </w:rPr>
            </w:pPr>
            <w:bookmarkStart w:id="1" w:name="_Hlk527914533"/>
            <w:r w:rsidRPr="007C5D44">
              <w:rPr>
                <w:rFonts w:ascii="Calibri" w:eastAsia="Times New Roman" w:hAnsi="Calibri" w:cs="Calibri"/>
                <w:b/>
                <w:bCs/>
                <w:color w:val="FFFFFF"/>
                <w:sz w:val="12"/>
                <w:szCs w:val="12"/>
                <w:lang w:eastAsia="tr-TR"/>
              </w:rPr>
              <w:t>No</w:t>
            </w:r>
          </w:p>
        </w:tc>
        <w:tc>
          <w:tcPr>
            <w:tcW w:w="2560" w:type="dxa"/>
            <w:tcBorders>
              <w:top w:val="single" w:sz="4" w:space="0" w:color="4472C4"/>
              <w:left w:val="nil"/>
              <w:bottom w:val="nil"/>
              <w:right w:val="nil"/>
            </w:tcBorders>
            <w:shd w:val="clear" w:color="4472C4" w:fill="4472C4"/>
            <w:noWrap/>
            <w:vAlign w:val="bottom"/>
            <w:hideMark/>
          </w:tcPr>
          <w:p w:rsidR="004F4516" w:rsidRPr="007C5D44" w:rsidRDefault="004F4516" w:rsidP="004F4516">
            <w:pPr>
              <w:spacing w:after="0" w:line="240" w:lineRule="auto"/>
              <w:rPr>
                <w:rFonts w:ascii="Calibri" w:eastAsia="Times New Roman" w:hAnsi="Calibri" w:cs="Calibri"/>
                <w:b/>
                <w:bCs/>
                <w:color w:val="FFFFFF"/>
                <w:sz w:val="12"/>
                <w:szCs w:val="12"/>
                <w:lang w:eastAsia="tr-TR"/>
              </w:rPr>
            </w:pPr>
            <w:r w:rsidRPr="007C5D44">
              <w:rPr>
                <w:rFonts w:ascii="Calibri" w:eastAsia="Times New Roman" w:hAnsi="Calibri" w:cs="Calibri"/>
                <w:b/>
                <w:bCs/>
                <w:color w:val="FFFFFF"/>
                <w:sz w:val="12"/>
                <w:szCs w:val="12"/>
                <w:lang w:eastAsia="tr-TR"/>
              </w:rPr>
              <w:t>Layer Name</w:t>
            </w:r>
          </w:p>
        </w:tc>
        <w:tc>
          <w:tcPr>
            <w:tcW w:w="1020" w:type="dxa"/>
            <w:tcBorders>
              <w:top w:val="single" w:sz="4" w:space="0" w:color="4472C4"/>
              <w:left w:val="nil"/>
              <w:bottom w:val="nil"/>
              <w:right w:val="nil"/>
            </w:tcBorders>
            <w:shd w:val="clear" w:color="4472C4" w:fill="4472C4"/>
            <w:noWrap/>
            <w:vAlign w:val="bottom"/>
            <w:hideMark/>
          </w:tcPr>
          <w:p w:rsidR="004F4516" w:rsidRPr="007C5D44" w:rsidRDefault="004F4516" w:rsidP="004F4516">
            <w:pPr>
              <w:spacing w:after="0" w:line="240" w:lineRule="auto"/>
              <w:rPr>
                <w:rFonts w:ascii="Calibri" w:eastAsia="Times New Roman" w:hAnsi="Calibri" w:cs="Calibri"/>
                <w:b/>
                <w:bCs/>
                <w:color w:val="FFFFFF"/>
                <w:sz w:val="12"/>
                <w:szCs w:val="12"/>
                <w:lang w:eastAsia="tr-TR"/>
              </w:rPr>
            </w:pPr>
            <w:r w:rsidRPr="007C5D44">
              <w:rPr>
                <w:rFonts w:ascii="Calibri" w:eastAsia="Times New Roman" w:hAnsi="Calibri" w:cs="Calibri"/>
                <w:b/>
                <w:bCs/>
                <w:color w:val="FFFFFF"/>
                <w:sz w:val="12"/>
                <w:szCs w:val="12"/>
                <w:lang w:eastAsia="tr-TR"/>
              </w:rPr>
              <w:t>Data Type</w:t>
            </w:r>
          </w:p>
        </w:tc>
        <w:tc>
          <w:tcPr>
            <w:tcW w:w="1480" w:type="dxa"/>
            <w:tcBorders>
              <w:top w:val="single" w:sz="4" w:space="0" w:color="4472C4"/>
              <w:left w:val="nil"/>
              <w:bottom w:val="nil"/>
              <w:right w:val="nil"/>
            </w:tcBorders>
            <w:shd w:val="clear" w:color="4472C4" w:fill="4472C4"/>
            <w:noWrap/>
            <w:vAlign w:val="bottom"/>
            <w:hideMark/>
          </w:tcPr>
          <w:p w:rsidR="004F4516" w:rsidRPr="007C5D44" w:rsidRDefault="004F4516" w:rsidP="004F4516">
            <w:pPr>
              <w:spacing w:after="0" w:line="240" w:lineRule="auto"/>
              <w:rPr>
                <w:rFonts w:ascii="Calibri" w:eastAsia="Times New Roman" w:hAnsi="Calibri" w:cs="Calibri"/>
                <w:b/>
                <w:bCs/>
                <w:color w:val="FFFFFF"/>
                <w:sz w:val="12"/>
                <w:szCs w:val="12"/>
                <w:lang w:eastAsia="tr-TR"/>
              </w:rPr>
            </w:pPr>
            <w:r w:rsidRPr="007C5D44">
              <w:rPr>
                <w:rFonts w:ascii="Calibri" w:eastAsia="Times New Roman" w:hAnsi="Calibri" w:cs="Calibri"/>
                <w:b/>
                <w:bCs/>
                <w:color w:val="FFFFFF"/>
                <w:sz w:val="12"/>
                <w:szCs w:val="12"/>
                <w:lang w:eastAsia="tr-TR"/>
              </w:rPr>
              <w:t>Source</w:t>
            </w:r>
          </w:p>
        </w:tc>
        <w:tc>
          <w:tcPr>
            <w:tcW w:w="3751" w:type="dxa"/>
            <w:tcBorders>
              <w:top w:val="single" w:sz="4" w:space="0" w:color="4472C4"/>
              <w:left w:val="nil"/>
              <w:bottom w:val="nil"/>
              <w:right w:val="single" w:sz="4" w:space="0" w:color="4472C4"/>
            </w:tcBorders>
            <w:shd w:val="clear" w:color="4472C4" w:fill="4472C4"/>
            <w:noWrap/>
            <w:vAlign w:val="bottom"/>
            <w:hideMark/>
          </w:tcPr>
          <w:p w:rsidR="004F4516" w:rsidRPr="007C5D44" w:rsidRDefault="004F4516" w:rsidP="004F4516">
            <w:pPr>
              <w:spacing w:after="0" w:line="240" w:lineRule="auto"/>
              <w:rPr>
                <w:rFonts w:ascii="Calibri" w:eastAsia="Times New Roman" w:hAnsi="Calibri" w:cs="Calibri"/>
                <w:b/>
                <w:bCs/>
                <w:color w:val="FFFFFF"/>
                <w:sz w:val="12"/>
                <w:szCs w:val="12"/>
                <w:lang w:eastAsia="tr-TR"/>
              </w:rPr>
            </w:pPr>
            <w:r w:rsidRPr="007C5D44">
              <w:rPr>
                <w:rFonts w:ascii="Calibri" w:eastAsia="Times New Roman" w:hAnsi="Calibri" w:cs="Calibri"/>
                <w:b/>
                <w:bCs/>
                <w:color w:val="FFFFFF"/>
                <w:sz w:val="12"/>
                <w:szCs w:val="12"/>
                <w:lang w:eastAsia="tr-TR"/>
              </w:rPr>
              <w:t>Explanation</w:t>
            </w:r>
          </w:p>
        </w:tc>
      </w:tr>
      <w:bookmarkEnd w:id="1"/>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1</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AIRPORT_BUILDING_HEIGTHS</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Airport landing corridor approach heights</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2</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ATM_BANK</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The Position of Bank ATM's</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3</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AXIS</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Road Axis</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4</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BAQI_NEW_PLOT</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223E1D"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Cemetery</w:t>
            </w:r>
            <w:r w:rsidR="004F4516" w:rsidRPr="007C5D44">
              <w:rPr>
                <w:rFonts w:ascii="Calibri" w:eastAsia="Times New Roman" w:hAnsi="Calibri" w:cs="Calibri"/>
                <w:color w:val="000000"/>
                <w:sz w:val="12"/>
                <w:szCs w:val="12"/>
                <w:lang w:eastAsia="tr-TR"/>
              </w:rPr>
              <w:t xml:space="preserve"> blocks area</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5</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BAQI_NEW_POLY</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Tomb Position</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6</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BELAG_940</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223E1D"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Quality</w:t>
            </w:r>
            <w:r w:rsidR="004F4516" w:rsidRPr="007C5D44">
              <w:rPr>
                <w:rFonts w:ascii="Calibri" w:eastAsia="Times New Roman" w:hAnsi="Calibri" w:cs="Calibri"/>
                <w:color w:val="000000"/>
                <w:sz w:val="12"/>
                <w:szCs w:val="12"/>
                <w:lang w:eastAsia="tr-TR"/>
              </w:rPr>
              <w:t xml:space="preserve"> control of </w:t>
            </w:r>
            <w:r w:rsidRPr="007C5D44">
              <w:rPr>
                <w:rFonts w:ascii="Calibri" w:eastAsia="Times New Roman" w:hAnsi="Calibri" w:cs="Calibri"/>
                <w:color w:val="000000"/>
                <w:sz w:val="12"/>
                <w:szCs w:val="12"/>
                <w:lang w:eastAsia="tr-TR"/>
              </w:rPr>
              <w:t>garbage</w:t>
            </w:r>
            <w:r w:rsidR="004F4516" w:rsidRPr="007C5D44">
              <w:rPr>
                <w:rFonts w:ascii="Calibri" w:eastAsia="Times New Roman" w:hAnsi="Calibri" w:cs="Calibri"/>
                <w:color w:val="000000"/>
                <w:sz w:val="12"/>
                <w:szCs w:val="12"/>
                <w:lang w:eastAsia="tr-TR"/>
              </w:rPr>
              <w:t xml:space="preserve"> collection</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7</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BELEDIYE</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Metropolitan Municipality border</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8</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BENCH_MARKS_FOR_ROADS</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Benchmarks are for Road Survey</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9</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BLD_PENALTY</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Unauthorized construction penalty points</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10</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BLD_PERMITS</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Building license area</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11</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BUILDING</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Buildings</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12</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BUILDING_NO</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223E1D"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Buildings</w:t>
            </w:r>
            <w:r w:rsidR="004F4516" w:rsidRPr="007C5D44">
              <w:rPr>
                <w:rFonts w:ascii="Calibri" w:eastAsia="Times New Roman" w:hAnsi="Calibri" w:cs="Calibri"/>
                <w:color w:val="000000"/>
                <w:sz w:val="12"/>
                <w:szCs w:val="12"/>
                <w:lang w:eastAsia="tr-TR"/>
              </w:rPr>
              <w:t xml:space="preserve"> Numbers</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13</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CITY_CENTERS</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Urban area City Name</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14</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DEED</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Title deed area</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15</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DEMOLISH_BLD</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Demolished building</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16</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DIGG_PERMITS</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Digging Permits</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17</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DIGGING_FORBIDDEN_AREA</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Digging Forbidden Area</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18</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DISTRICT</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Precincts Area</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19</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DRAFT_PLAN</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9310E0"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Before</w:t>
            </w:r>
            <w:r w:rsidR="004F4516" w:rsidRPr="007C5D44">
              <w:rPr>
                <w:rFonts w:ascii="Calibri" w:eastAsia="Times New Roman" w:hAnsi="Calibri" w:cs="Calibri"/>
                <w:color w:val="000000"/>
                <w:sz w:val="12"/>
                <w:szCs w:val="12"/>
                <w:lang w:eastAsia="tr-TR"/>
              </w:rPr>
              <w:t xml:space="preserve"> GIS like New Parcel</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20</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ELC_BUILDINGS</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Unregistered Building and lands for Electric connection</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21</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ELC_BUILDINGS_REJECTED</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Unregistered Building and lands rejected</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22</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ELC_FORBIDEN_AREA</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Unregistered Building and lands rejected</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23</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ELECT_STATIONS</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 xml:space="preserve">Electric </w:t>
            </w:r>
            <w:r w:rsidR="009310E0" w:rsidRPr="007C5D44">
              <w:rPr>
                <w:rFonts w:ascii="Calibri" w:eastAsia="Times New Roman" w:hAnsi="Calibri" w:cs="Calibri"/>
                <w:color w:val="000000"/>
                <w:sz w:val="12"/>
                <w:szCs w:val="12"/>
                <w:lang w:eastAsia="tr-TR"/>
              </w:rPr>
              <w:t>Stations</w:t>
            </w:r>
            <w:r w:rsidRPr="007C5D44">
              <w:rPr>
                <w:rFonts w:ascii="Calibri" w:eastAsia="Times New Roman" w:hAnsi="Calibri" w:cs="Calibri"/>
                <w:color w:val="000000"/>
                <w:sz w:val="12"/>
                <w:szCs w:val="12"/>
                <w:lang w:eastAsia="tr-TR"/>
              </w:rPr>
              <w:t xml:space="preserve"> </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24</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EXECUTIVE_COMMITTEE</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Layer of the Executive Committee sites</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25</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FENCE</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Fences</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26</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FORBIDEN_LND</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Forbidden lands for building permits</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27</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GAS_STATION</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Gas Stations remarks</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28</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GOV_LANDS</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9310E0"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Government</w:t>
            </w:r>
            <w:r w:rsidR="004F4516" w:rsidRPr="007C5D44">
              <w:rPr>
                <w:rFonts w:ascii="Calibri" w:eastAsia="Times New Roman" w:hAnsi="Calibri" w:cs="Calibri"/>
                <w:color w:val="000000"/>
                <w:sz w:val="12"/>
                <w:szCs w:val="12"/>
                <w:lang w:eastAsia="tr-TR"/>
              </w:rPr>
              <w:t xml:space="preserve"> Lands</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29</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GRID1000</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Raster map sheets key date at 1387 ( 1966 )</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30</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GRID10K</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Raster map sheets key date at 1387 ( 1966 )</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31</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GRID2500</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Map sheets key date at 1988</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32</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HAJLIC</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Hajj Housing Committee</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33</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HEJAZ_RAILWAY</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Old Hejaz railway track</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34</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HISTORICAL_PLACES</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 xml:space="preserve">Historical monuments in Madinah </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35</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HUDUDALHARAM</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The boundaries of the ancient Medina (Haram)</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36</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IKHTIZAL_AREA</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Area to be expropriated for deed</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37</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IKHTIZAL_WADI</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 xml:space="preserve">Valley area be expropriated for deed </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38</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ILLEGAL_USAGE</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Infringements</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39</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INVESTMENT_POINT</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The Investment Locations</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40</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ISTIHKAM</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Clusters</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41</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KARAR_REMAIN</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Clean Parcel Part</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42</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LAND_DONATION</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Donation of land</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43</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LANDMARK</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Landmarks</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44</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LANDUSE</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9310E0"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Land use</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45</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MAIN_ROADS</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Main Road Center Lines</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46</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MAINRDCURB</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Main Road Curbs</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47</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MARHUM</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Dead people names</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48</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MAX_BUILDING_HIGH</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 xml:space="preserve">Regulate </w:t>
            </w:r>
            <w:r w:rsidR="009310E0" w:rsidRPr="007C5D44">
              <w:rPr>
                <w:rFonts w:ascii="Calibri" w:eastAsia="Times New Roman" w:hAnsi="Calibri" w:cs="Calibri"/>
                <w:color w:val="000000"/>
                <w:sz w:val="12"/>
                <w:szCs w:val="12"/>
                <w:lang w:eastAsia="tr-TR"/>
              </w:rPr>
              <w:t>Building</w:t>
            </w:r>
            <w:r w:rsidRPr="007C5D44">
              <w:rPr>
                <w:rFonts w:ascii="Calibri" w:eastAsia="Times New Roman" w:hAnsi="Calibri" w:cs="Calibri"/>
                <w:color w:val="000000"/>
                <w:sz w:val="12"/>
                <w:szCs w:val="12"/>
                <w:lang w:eastAsia="tr-TR"/>
              </w:rPr>
              <w:t xml:space="preserve"> </w:t>
            </w:r>
            <w:r w:rsidR="009310E0" w:rsidRPr="007C5D44">
              <w:rPr>
                <w:rFonts w:ascii="Calibri" w:eastAsia="Times New Roman" w:hAnsi="Calibri" w:cs="Calibri"/>
                <w:color w:val="000000"/>
                <w:sz w:val="12"/>
                <w:szCs w:val="12"/>
                <w:lang w:eastAsia="tr-TR"/>
              </w:rPr>
              <w:t>heights</w:t>
            </w:r>
            <w:r w:rsidRPr="007C5D44">
              <w:rPr>
                <w:rFonts w:ascii="Calibri" w:eastAsia="Times New Roman" w:hAnsi="Calibri" w:cs="Calibri"/>
                <w:color w:val="000000"/>
                <w:sz w:val="12"/>
                <w:szCs w:val="12"/>
                <w:lang w:eastAsia="tr-TR"/>
              </w:rPr>
              <w:t xml:space="preserve"> in Development Plan</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49</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MP_BOXED_CHANNEL</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Boxed Channels Line</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50</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MP_CENTERLINE</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Master Plan Roads Centerline</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51</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MP_CURB</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Master plan sidewalks</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52</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MP_ELEC_LINE</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 xml:space="preserve">Master Plan </w:t>
            </w:r>
            <w:r w:rsidR="009310E0" w:rsidRPr="007C5D44">
              <w:rPr>
                <w:rFonts w:ascii="Calibri" w:eastAsia="Times New Roman" w:hAnsi="Calibri" w:cs="Calibri"/>
                <w:color w:val="000000"/>
                <w:sz w:val="12"/>
                <w:szCs w:val="12"/>
                <w:lang w:eastAsia="tr-TR"/>
              </w:rPr>
              <w:t>Electric</w:t>
            </w:r>
            <w:r w:rsidRPr="007C5D44">
              <w:rPr>
                <w:rFonts w:ascii="Calibri" w:eastAsia="Times New Roman" w:hAnsi="Calibri" w:cs="Calibri"/>
                <w:color w:val="000000"/>
                <w:sz w:val="12"/>
                <w:szCs w:val="12"/>
                <w:lang w:eastAsia="tr-TR"/>
              </w:rPr>
              <w:t xml:space="preserve"> Lines</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lastRenderedPageBreak/>
              <w:t>53</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MP_ELEC_TOWER</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 xml:space="preserve">Master Plan </w:t>
            </w:r>
            <w:r w:rsidR="009310E0" w:rsidRPr="007C5D44">
              <w:rPr>
                <w:rFonts w:ascii="Calibri" w:eastAsia="Times New Roman" w:hAnsi="Calibri" w:cs="Calibri"/>
                <w:color w:val="000000"/>
                <w:sz w:val="12"/>
                <w:szCs w:val="12"/>
                <w:lang w:eastAsia="tr-TR"/>
              </w:rPr>
              <w:t>Electric</w:t>
            </w:r>
            <w:r w:rsidRPr="007C5D44">
              <w:rPr>
                <w:rFonts w:ascii="Calibri" w:eastAsia="Times New Roman" w:hAnsi="Calibri" w:cs="Calibri"/>
                <w:color w:val="000000"/>
                <w:sz w:val="12"/>
                <w:szCs w:val="12"/>
                <w:lang w:eastAsia="tr-TR"/>
              </w:rPr>
              <w:t xml:space="preserve"> Towers</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54</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MP_TANZEEM</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 xml:space="preserve">Boundaries of the </w:t>
            </w:r>
            <w:r w:rsidR="009310E0" w:rsidRPr="007C5D44">
              <w:rPr>
                <w:rFonts w:ascii="Calibri" w:eastAsia="Times New Roman" w:hAnsi="Calibri" w:cs="Calibri"/>
                <w:color w:val="000000"/>
                <w:sz w:val="12"/>
                <w:szCs w:val="12"/>
                <w:lang w:eastAsia="tr-TR"/>
              </w:rPr>
              <w:t>Planning</w:t>
            </w:r>
            <w:r w:rsidRPr="007C5D44">
              <w:rPr>
                <w:rFonts w:ascii="Calibri" w:eastAsia="Times New Roman" w:hAnsi="Calibri" w:cs="Calibri"/>
                <w:color w:val="000000"/>
                <w:sz w:val="12"/>
                <w:szCs w:val="12"/>
                <w:lang w:eastAsia="tr-TR"/>
              </w:rPr>
              <w:t xml:space="preserve"> Block Area</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55</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MP_TANZEEM_AREA</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 xml:space="preserve">Boundaries of the </w:t>
            </w:r>
            <w:r w:rsidR="009310E0" w:rsidRPr="007C5D44">
              <w:rPr>
                <w:rFonts w:ascii="Calibri" w:eastAsia="Times New Roman" w:hAnsi="Calibri" w:cs="Calibri"/>
                <w:color w:val="000000"/>
                <w:sz w:val="12"/>
                <w:szCs w:val="12"/>
                <w:lang w:eastAsia="tr-TR"/>
              </w:rPr>
              <w:t>Planning</w:t>
            </w:r>
            <w:r w:rsidRPr="007C5D44">
              <w:rPr>
                <w:rFonts w:ascii="Calibri" w:eastAsia="Times New Roman" w:hAnsi="Calibri" w:cs="Calibri"/>
                <w:color w:val="000000"/>
                <w:sz w:val="12"/>
                <w:szCs w:val="12"/>
                <w:lang w:eastAsia="tr-TR"/>
              </w:rPr>
              <w:t xml:space="preserve"> Block Global Area</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56</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MP_WATER_LINE</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Master Plan Water Line</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57</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NEIGH</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Neighborhood</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58</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NEW_PARCEL</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 xml:space="preserve">Land plots procedure until the adoption and transfer </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59</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OLD_SHOPS</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 xml:space="preserve">Old Shops </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60</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OLDGRID1000</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Raster map sheets key date at 1387 ( 1966 )</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61</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PAR_BOUNDRY</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 xml:space="preserve">Urban planning </w:t>
            </w:r>
            <w:r w:rsidR="009310E0" w:rsidRPr="007C5D44">
              <w:rPr>
                <w:rFonts w:ascii="Calibri" w:eastAsia="Times New Roman" w:hAnsi="Calibri" w:cs="Calibri"/>
                <w:color w:val="000000"/>
                <w:sz w:val="12"/>
                <w:szCs w:val="12"/>
                <w:lang w:eastAsia="tr-TR"/>
              </w:rPr>
              <w:t>boundary</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62</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PARCEL</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Parcel by approved plans</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63</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PARCEL_IFRAZ</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Parcel divide up</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64</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PARCEL_IFRAZ_HISTORY</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Parcel divide up history</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65</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PARKING_LINES</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 xml:space="preserve">Road </w:t>
            </w:r>
            <w:r w:rsidR="009310E0" w:rsidRPr="007C5D44">
              <w:rPr>
                <w:rFonts w:ascii="Calibri" w:eastAsia="Times New Roman" w:hAnsi="Calibri" w:cs="Calibri"/>
                <w:color w:val="000000"/>
                <w:sz w:val="12"/>
                <w:szCs w:val="12"/>
                <w:lang w:eastAsia="tr-TR"/>
              </w:rPr>
              <w:t>Auto Park</w:t>
            </w:r>
            <w:r w:rsidRPr="007C5D44">
              <w:rPr>
                <w:rFonts w:ascii="Calibri" w:eastAsia="Times New Roman" w:hAnsi="Calibri" w:cs="Calibri"/>
                <w:color w:val="000000"/>
                <w:sz w:val="12"/>
                <w:szCs w:val="12"/>
                <w:lang w:eastAsia="tr-TR"/>
              </w:rPr>
              <w:t xml:space="preserve"> Lines</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66</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PETROL_STATION</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Petrol Station Locations</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67</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PLAN_FORBIDEN_AREA</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Zoning plan forbidden areas</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68</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RAILWAY</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Railway</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69</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RP_MARAKIZ_SHADED</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County boundaries</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70</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RP_MUHAFAZAT_SHADED</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 xml:space="preserve">Sub </w:t>
            </w:r>
            <w:r w:rsidR="009310E0" w:rsidRPr="007C5D44">
              <w:rPr>
                <w:rFonts w:ascii="Calibri" w:eastAsia="Times New Roman" w:hAnsi="Calibri" w:cs="Calibri"/>
                <w:color w:val="000000"/>
                <w:sz w:val="12"/>
                <w:szCs w:val="12"/>
                <w:lang w:eastAsia="tr-TR"/>
              </w:rPr>
              <w:t>Municipals</w:t>
            </w:r>
            <w:r w:rsidRPr="007C5D44">
              <w:rPr>
                <w:rFonts w:ascii="Calibri" w:eastAsia="Times New Roman" w:hAnsi="Calibri" w:cs="Calibri"/>
                <w:color w:val="000000"/>
                <w:sz w:val="12"/>
                <w:szCs w:val="12"/>
                <w:lang w:eastAsia="tr-TR"/>
              </w:rPr>
              <w:t xml:space="preserve"> boundaries</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71</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RP_URBAN_CENTERS_ADMIN_SHAD</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Urban Centers Name</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72</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SAK</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Not yet approved Deed area</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73</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SETTLEMENTS_MAP</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 xml:space="preserve">Not yet approved Deed area sketch </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74</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SHOPS</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The Shops</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75</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SIDEWALK</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Road Sidewalk</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76</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STORM_MANHOLE</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Strom Water Manholes</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77</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STREETCENTERS</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9310E0"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Street centers</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78</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STREETNETWORK</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9310E0"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Street centers</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79</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TARMEEM</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 xml:space="preserve">Building renovation permit </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80</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TICARI_ROAD_BUFFER</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9310E0"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Business</w:t>
            </w:r>
            <w:r w:rsidR="004F4516" w:rsidRPr="007C5D44">
              <w:rPr>
                <w:rFonts w:ascii="Calibri" w:eastAsia="Times New Roman" w:hAnsi="Calibri" w:cs="Calibri"/>
                <w:color w:val="000000"/>
                <w:sz w:val="12"/>
                <w:szCs w:val="12"/>
                <w:lang w:eastAsia="tr-TR"/>
              </w:rPr>
              <w:t xml:space="preserve"> Place Road Buffer</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81</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VALVES</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Valves</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82</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WADI</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Valley</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83</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WADI_PERMITS</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Permits of Digging valleys</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84</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WADI_VIOLATIONS</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223E1D"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Valley</w:t>
            </w:r>
            <w:r w:rsidR="004F4516" w:rsidRPr="007C5D44">
              <w:rPr>
                <w:rFonts w:ascii="Calibri" w:eastAsia="Times New Roman" w:hAnsi="Calibri" w:cs="Calibri"/>
                <w:color w:val="000000"/>
                <w:sz w:val="12"/>
                <w:szCs w:val="12"/>
                <w:lang w:eastAsia="tr-TR"/>
              </w:rPr>
              <w:t xml:space="preserve"> Violations Areas</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85</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WATER</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Water Area</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86</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WATER_DISTRIBUTIONLINE</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Water Distribute Lines</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87</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WATER_GRAVITYPIPE</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Water Gravity Pipe</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88</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WATER_PONDS</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Water Ponds</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89</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WATERSTATION</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Water Station</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90</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ZAIDAH_AREA</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Request for ownership of vacant land</w:t>
            </w:r>
          </w:p>
        </w:tc>
      </w:tr>
      <w:tr w:rsidR="004F4516" w:rsidRPr="007C5D44" w:rsidTr="004F4516">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91</w:t>
            </w:r>
          </w:p>
        </w:tc>
        <w:tc>
          <w:tcPr>
            <w:tcW w:w="256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ZAIDAH_EXPROPRIATION</w:t>
            </w:r>
          </w:p>
        </w:tc>
        <w:tc>
          <w:tcPr>
            <w:tcW w:w="102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Oracle-SDO</w:t>
            </w:r>
          </w:p>
        </w:tc>
        <w:tc>
          <w:tcPr>
            <w:tcW w:w="1480" w:type="dxa"/>
            <w:tcBorders>
              <w:top w:val="single" w:sz="4" w:space="0" w:color="4472C4"/>
              <w:left w:val="nil"/>
              <w:bottom w:val="nil"/>
              <w:right w:val="nil"/>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MADGIS-Oracle 11g</w:t>
            </w:r>
          </w:p>
        </w:tc>
        <w:tc>
          <w:tcPr>
            <w:tcW w:w="3751" w:type="dxa"/>
            <w:tcBorders>
              <w:top w:val="single" w:sz="4" w:space="0" w:color="4472C4"/>
              <w:left w:val="nil"/>
              <w:bottom w:val="nil"/>
              <w:right w:val="single" w:sz="4" w:space="0" w:color="4472C4"/>
            </w:tcBorders>
            <w:shd w:val="clear" w:color="auto" w:fill="auto"/>
            <w:noWrap/>
            <w:vAlign w:val="bottom"/>
            <w:hideMark/>
          </w:tcPr>
          <w:p w:rsidR="004F4516" w:rsidRPr="007C5D44" w:rsidRDefault="004F4516" w:rsidP="004F4516">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Request for ownership land Expropriation</w:t>
            </w:r>
          </w:p>
        </w:tc>
      </w:tr>
    </w:tbl>
    <w:p w:rsidR="00BC4557" w:rsidRPr="007C5D44" w:rsidRDefault="00BC4557" w:rsidP="00BC4557">
      <w:pPr>
        <w:pStyle w:val="ListeParagraf"/>
        <w:ind w:left="1440"/>
      </w:pPr>
    </w:p>
    <w:p w:rsidR="003831A0" w:rsidRPr="007C5D44" w:rsidRDefault="00A236BE" w:rsidP="003831A0">
      <w:pPr>
        <w:pStyle w:val="ListeParagraf"/>
        <w:numPr>
          <w:ilvl w:val="1"/>
          <w:numId w:val="32"/>
        </w:numPr>
      </w:pPr>
      <w:r w:rsidRPr="007C5D44">
        <w:t>From RPS Spatial Feature Class ( Esri Geodatabase format):</w:t>
      </w:r>
    </w:p>
    <w:p w:rsidR="00D710B6" w:rsidRPr="007C5D44" w:rsidRDefault="00D710B6" w:rsidP="00D710B6">
      <w:pPr>
        <w:pStyle w:val="ListeParagraf"/>
        <w:ind w:left="1440"/>
      </w:pPr>
      <w:r w:rsidRPr="007C5D44">
        <w:t>The original database created by Arabic and its translate to English.</w:t>
      </w:r>
    </w:p>
    <w:tbl>
      <w:tblPr>
        <w:tblW w:w="9351" w:type="dxa"/>
        <w:tblInd w:w="279" w:type="dxa"/>
        <w:tblCellMar>
          <w:left w:w="70" w:type="dxa"/>
          <w:right w:w="70" w:type="dxa"/>
        </w:tblCellMar>
        <w:tblLook w:val="04A0" w:firstRow="1" w:lastRow="0" w:firstColumn="1" w:lastColumn="0" w:noHBand="0" w:noVBand="1"/>
      </w:tblPr>
      <w:tblGrid>
        <w:gridCol w:w="540"/>
        <w:gridCol w:w="2560"/>
        <w:gridCol w:w="1020"/>
        <w:gridCol w:w="1480"/>
        <w:gridCol w:w="3751"/>
      </w:tblGrid>
      <w:tr w:rsidR="00A236BE" w:rsidRPr="007C5D44" w:rsidTr="0023463C">
        <w:trPr>
          <w:trHeight w:val="227"/>
          <w:tblHeader/>
        </w:trPr>
        <w:tc>
          <w:tcPr>
            <w:tcW w:w="540" w:type="dxa"/>
            <w:tcBorders>
              <w:top w:val="single" w:sz="4" w:space="0" w:color="4472C4"/>
              <w:left w:val="single" w:sz="4" w:space="0" w:color="4472C4"/>
              <w:bottom w:val="nil"/>
              <w:right w:val="nil"/>
            </w:tcBorders>
            <w:shd w:val="clear" w:color="4472C4" w:fill="4472C4"/>
            <w:noWrap/>
            <w:vAlign w:val="bottom"/>
            <w:hideMark/>
          </w:tcPr>
          <w:p w:rsidR="00A236BE" w:rsidRPr="007C5D44" w:rsidRDefault="00A236BE" w:rsidP="00A236BE">
            <w:pPr>
              <w:spacing w:after="0" w:line="240" w:lineRule="auto"/>
              <w:rPr>
                <w:rFonts w:ascii="Calibri" w:eastAsia="Times New Roman" w:hAnsi="Calibri" w:cs="Calibri"/>
                <w:b/>
                <w:bCs/>
                <w:color w:val="FFFFFF"/>
                <w:sz w:val="12"/>
                <w:szCs w:val="12"/>
                <w:lang w:eastAsia="tr-TR"/>
              </w:rPr>
            </w:pPr>
            <w:r w:rsidRPr="007C5D44">
              <w:rPr>
                <w:rFonts w:ascii="Calibri" w:eastAsia="Times New Roman" w:hAnsi="Calibri" w:cs="Calibri"/>
                <w:b/>
                <w:bCs/>
                <w:color w:val="FFFFFF"/>
                <w:sz w:val="12"/>
                <w:szCs w:val="12"/>
                <w:lang w:eastAsia="tr-TR"/>
              </w:rPr>
              <w:t>No</w:t>
            </w:r>
          </w:p>
        </w:tc>
        <w:tc>
          <w:tcPr>
            <w:tcW w:w="2560" w:type="dxa"/>
            <w:tcBorders>
              <w:top w:val="single" w:sz="4" w:space="0" w:color="4472C4"/>
              <w:left w:val="nil"/>
              <w:bottom w:val="nil"/>
              <w:right w:val="nil"/>
            </w:tcBorders>
            <w:shd w:val="clear" w:color="4472C4" w:fill="4472C4"/>
            <w:noWrap/>
            <w:vAlign w:val="bottom"/>
            <w:hideMark/>
          </w:tcPr>
          <w:p w:rsidR="00A236BE" w:rsidRPr="007C5D44" w:rsidRDefault="00A236BE" w:rsidP="00A236BE">
            <w:pPr>
              <w:spacing w:after="0" w:line="240" w:lineRule="auto"/>
              <w:rPr>
                <w:rFonts w:ascii="Calibri" w:eastAsia="Times New Roman" w:hAnsi="Calibri" w:cs="Calibri"/>
                <w:color w:val="000000"/>
                <w:sz w:val="12"/>
                <w:szCs w:val="12"/>
                <w:lang w:eastAsia="tr-TR"/>
              </w:rPr>
            </w:pPr>
          </w:p>
        </w:tc>
        <w:tc>
          <w:tcPr>
            <w:tcW w:w="1020" w:type="dxa"/>
            <w:tcBorders>
              <w:top w:val="single" w:sz="4" w:space="0" w:color="4472C4"/>
              <w:left w:val="nil"/>
              <w:bottom w:val="nil"/>
              <w:right w:val="nil"/>
            </w:tcBorders>
            <w:shd w:val="clear" w:color="4472C4" w:fill="4472C4"/>
            <w:noWrap/>
            <w:vAlign w:val="bottom"/>
            <w:hideMark/>
          </w:tcPr>
          <w:p w:rsidR="00A236BE" w:rsidRPr="007C5D44" w:rsidRDefault="00A236BE" w:rsidP="00A236BE">
            <w:pPr>
              <w:spacing w:after="0" w:line="240" w:lineRule="auto"/>
              <w:rPr>
                <w:rFonts w:ascii="Calibri" w:eastAsia="Times New Roman" w:hAnsi="Calibri" w:cs="Calibri"/>
                <w:b/>
                <w:bCs/>
                <w:color w:val="FFFFFF"/>
                <w:sz w:val="12"/>
                <w:szCs w:val="12"/>
                <w:lang w:eastAsia="tr-TR"/>
              </w:rPr>
            </w:pPr>
            <w:r w:rsidRPr="007C5D44">
              <w:rPr>
                <w:rFonts w:ascii="Calibri" w:eastAsia="Times New Roman" w:hAnsi="Calibri" w:cs="Calibri"/>
                <w:b/>
                <w:bCs/>
                <w:color w:val="FFFFFF"/>
                <w:sz w:val="12"/>
                <w:szCs w:val="12"/>
                <w:lang w:eastAsia="tr-TR"/>
              </w:rPr>
              <w:t>Data Type</w:t>
            </w:r>
          </w:p>
        </w:tc>
        <w:tc>
          <w:tcPr>
            <w:tcW w:w="1480" w:type="dxa"/>
            <w:tcBorders>
              <w:top w:val="single" w:sz="4" w:space="0" w:color="4472C4"/>
              <w:left w:val="nil"/>
              <w:bottom w:val="nil"/>
              <w:right w:val="nil"/>
            </w:tcBorders>
            <w:shd w:val="clear" w:color="4472C4" w:fill="4472C4"/>
            <w:noWrap/>
            <w:vAlign w:val="bottom"/>
            <w:hideMark/>
          </w:tcPr>
          <w:p w:rsidR="00A236BE" w:rsidRPr="007C5D44" w:rsidRDefault="00A236BE" w:rsidP="00A236BE">
            <w:pPr>
              <w:spacing w:after="0" w:line="240" w:lineRule="auto"/>
              <w:rPr>
                <w:rFonts w:ascii="Calibri" w:eastAsia="Times New Roman" w:hAnsi="Calibri" w:cs="Calibri"/>
                <w:b/>
                <w:bCs/>
                <w:color w:val="FFFFFF"/>
                <w:sz w:val="12"/>
                <w:szCs w:val="12"/>
                <w:lang w:eastAsia="tr-TR"/>
              </w:rPr>
            </w:pPr>
            <w:r w:rsidRPr="007C5D44">
              <w:rPr>
                <w:rFonts w:ascii="Calibri" w:eastAsia="Times New Roman" w:hAnsi="Calibri" w:cs="Calibri"/>
                <w:b/>
                <w:bCs/>
                <w:color w:val="FFFFFF"/>
                <w:sz w:val="12"/>
                <w:szCs w:val="12"/>
                <w:lang w:eastAsia="tr-TR"/>
              </w:rPr>
              <w:t>Source</w:t>
            </w:r>
          </w:p>
        </w:tc>
        <w:tc>
          <w:tcPr>
            <w:tcW w:w="3751" w:type="dxa"/>
            <w:tcBorders>
              <w:top w:val="single" w:sz="4" w:space="0" w:color="4472C4"/>
              <w:left w:val="nil"/>
              <w:bottom w:val="nil"/>
              <w:right w:val="single" w:sz="4" w:space="0" w:color="4472C4"/>
            </w:tcBorders>
            <w:shd w:val="clear" w:color="4472C4" w:fill="4472C4"/>
            <w:noWrap/>
            <w:vAlign w:val="bottom"/>
            <w:hideMark/>
          </w:tcPr>
          <w:p w:rsidR="00A236BE" w:rsidRPr="007C5D44" w:rsidRDefault="00A236BE" w:rsidP="00A236BE">
            <w:pPr>
              <w:spacing w:after="0" w:line="240" w:lineRule="auto"/>
              <w:rPr>
                <w:rFonts w:ascii="Calibri" w:eastAsia="Times New Roman" w:hAnsi="Calibri" w:cs="Calibri"/>
                <w:b/>
                <w:bCs/>
                <w:color w:val="FFFFFF"/>
                <w:sz w:val="12"/>
                <w:szCs w:val="12"/>
                <w:lang w:eastAsia="tr-TR"/>
              </w:rPr>
            </w:pPr>
            <w:r w:rsidRPr="007C5D44">
              <w:rPr>
                <w:rFonts w:ascii="Calibri" w:eastAsia="Times New Roman" w:hAnsi="Calibri" w:cs="Calibri"/>
                <w:b/>
                <w:bCs/>
                <w:color w:val="FFFFFF"/>
                <w:sz w:val="12"/>
                <w:szCs w:val="12"/>
                <w:lang w:eastAsia="tr-TR"/>
              </w:rPr>
              <w:t>Explanation</w:t>
            </w:r>
          </w:p>
        </w:tc>
      </w:tr>
      <w:tr w:rsidR="00A236BE" w:rsidRPr="007C5D44" w:rsidTr="0023463C">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92</w:t>
            </w:r>
          </w:p>
        </w:tc>
        <w:tc>
          <w:tcPr>
            <w:tcW w:w="2560" w:type="dxa"/>
            <w:tcBorders>
              <w:top w:val="single" w:sz="4" w:space="0" w:color="4472C4"/>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Administrative_Boundry</w:t>
            </w:r>
          </w:p>
        </w:tc>
        <w:tc>
          <w:tcPr>
            <w:tcW w:w="1020" w:type="dxa"/>
            <w:tcBorders>
              <w:top w:val="single" w:sz="4" w:space="0" w:color="4472C4"/>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Esri-SFC</w:t>
            </w:r>
          </w:p>
        </w:tc>
        <w:tc>
          <w:tcPr>
            <w:tcW w:w="1480" w:type="dxa"/>
            <w:tcBorders>
              <w:top w:val="single" w:sz="4" w:space="0" w:color="4472C4"/>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RPS-Geodatabase</w:t>
            </w:r>
          </w:p>
        </w:tc>
        <w:tc>
          <w:tcPr>
            <w:tcW w:w="3751" w:type="dxa"/>
            <w:tcBorders>
              <w:top w:val="single" w:sz="4" w:space="0" w:color="4472C4"/>
              <w:left w:val="nil"/>
              <w:bottom w:val="nil"/>
              <w:right w:val="single" w:sz="4" w:space="0" w:color="4472C4"/>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Administrative Borders Spool Line</w:t>
            </w:r>
          </w:p>
        </w:tc>
      </w:tr>
      <w:tr w:rsidR="00A236BE" w:rsidRPr="007C5D44" w:rsidTr="0023463C">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93</w:t>
            </w:r>
          </w:p>
        </w:tc>
        <w:tc>
          <w:tcPr>
            <w:tcW w:w="2560" w:type="dxa"/>
            <w:tcBorders>
              <w:top w:val="single" w:sz="4" w:space="0" w:color="4472C4"/>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Belediya</w:t>
            </w:r>
          </w:p>
        </w:tc>
        <w:tc>
          <w:tcPr>
            <w:tcW w:w="1020" w:type="dxa"/>
            <w:tcBorders>
              <w:top w:val="single" w:sz="4" w:space="0" w:color="4472C4"/>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Esri-SFC</w:t>
            </w:r>
          </w:p>
        </w:tc>
        <w:tc>
          <w:tcPr>
            <w:tcW w:w="1480" w:type="dxa"/>
            <w:tcBorders>
              <w:top w:val="single" w:sz="4" w:space="0" w:color="4472C4"/>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RPS-Geodatabase</w:t>
            </w:r>
          </w:p>
        </w:tc>
        <w:tc>
          <w:tcPr>
            <w:tcW w:w="3751" w:type="dxa"/>
            <w:tcBorders>
              <w:top w:val="single" w:sz="4" w:space="0" w:color="4472C4"/>
              <w:left w:val="nil"/>
              <w:bottom w:val="nil"/>
              <w:right w:val="single" w:sz="4" w:space="0" w:color="4472C4"/>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Municipality Boundary’s</w:t>
            </w:r>
          </w:p>
        </w:tc>
      </w:tr>
      <w:tr w:rsidR="00A236BE" w:rsidRPr="007C5D44" w:rsidTr="0023463C">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94</w:t>
            </w:r>
          </w:p>
        </w:tc>
        <w:tc>
          <w:tcPr>
            <w:tcW w:w="2560" w:type="dxa"/>
            <w:tcBorders>
              <w:top w:val="single" w:sz="4" w:space="0" w:color="4472C4"/>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Existing_Regional_Roads</w:t>
            </w:r>
          </w:p>
        </w:tc>
        <w:tc>
          <w:tcPr>
            <w:tcW w:w="1020" w:type="dxa"/>
            <w:tcBorders>
              <w:top w:val="single" w:sz="4" w:space="0" w:color="4472C4"/>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Esri-SFC</w:t>
            </w:r>
          </w:p>
        </w:tc>
        <w:tc>
          <w:tcPr>
            <w:tcW w:w="1480" w:type="dxa"/>
            <w:tcBorders>
              <w:top w:val="single" w:sz="4" w:space="0" w:color="4472C4"/>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RPS-Geodatabase</w:t>
            </w:r>
          </w:p>
        </w:tc>
        <w:tc>
          <w:tcPr>
            <w:tcW w:w="3751" w:type="dxa"/>
            <w:tcBorders>
              <w:top w:val="single" w:sz="4" w:space="0" w:color="4472C4"/>
              <w:left w:val="nil"/>
              <w:bottom w:val="nil"/>
              <w:right w:val="single" w:sz="4" w:space="0" w:color="4472C4"/>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Existing Regional Roads Line</w:t>
            </w:r>
          </w:p>
        </w:tc>
      </w:tr>
      <w:tr w:rsidR="00A236BE" w:rsidRPr="007C5D44" w:rsidTr="0023463C">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95</w:t>
            </w:r>
          </w:p>
        </w:tc>
        <w:tc>
          <w:tcPr>
            <w:tcW w:w="2560" w:type="dxa"/>
            <w:tcBorders>
              <w:top w:val="single" w:sz="4" w:space="0" w:color="4472C4"/>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KSA_Regions</w:t>
            </w:r>
          </w:p>
        </w:tc>
        <w:tc>
          <w:tcPr>
            <w:tcW w:w="1020" w:type="dxa"/>
            <w:tcBorders>
              <w:top w:val="single" w:sz="4" w:space="0" w:color="4472C4"/>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Esri-SFC</w:t>
            </w:r>
          </w:p>
        </w:tc>
        <w:tc>
          <w:tcPr>
            <w:tcW w:w="1480" w:type="dxa"/>
            <w:tcBorders>
              <w:top w:val="single" w:sz="4" w:space="0" w:color="4472C4"/>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RPS-Geodatabase</w:t>
            </w:r>
          </w:p>
        </w:tc>
        <w:tc>
          <w:tcPr>
            <w:tcW w:w="3751" w:type="dxa"/>
            <w:tcBorders>
              <w:top w:val="single" w:sz="4" w:space="0" w:color="4472C4"/>
              <w:left w:val="nil"/>
              <w:bottom w:val="nil"/>
              <w:right w:val="single" w:sz="4" w:space="0" w:color="4472C4"/>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KSA Regions Boundary’s</w:t>
            </w:r>
          </w:p>
        </w:tc>
      </w:tr>
      <w:tr w:rsidR="00A236BE" w:rsidRPr="007C5D44" w:rsidTr="0023463C">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96</w:t>
            </w:r>
          </w:p>
        </w:tc>
        <w:tc>
          <w:tcPr>
            <w:tcW w:w="2560" w:type="dxa"/>
            <w:tcBorders>
              <w:top w:val="single" w:sz="4" w:space="0" w:color="4472C4"/>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Madinah_Neigborhood_Region</w:t>
            </w:r>
          </w:p>
        </w:tc>
        <w:tc>
          <w:tcPr>
            <w:tcW w:w="1020" w:type="dxa"/>
            <w:tcBorders>
              <w:top w:val="single" w:sz="4" w:space="0" w:color="4472C4"/>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Esri-SFC</w:t>
            </w:r>
          </w:p>
        </w:tc>
        <w:tc>
          <w:tcPr>
            <w:tcW w:w="1480" w:type="dxa"/>
            <w:tcBorders>
              <w:top w:val="single" w:sz="4" w:space="0" w:color="4472C4"/>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RPS-Geodatabase</w:t>
            </w:r>
          </w:p>
        </w:tc>
        <w:tc>
          <w:tcPr>
            <w:tcW w:w="3751" w:type="dxa"/>
            <w:tcBorders>
              <w:top w:val="single" w:sz="4" w:space="0" w:color="4472C4"/>
              <w:left w:val="nil"/>
              <w:bottom w:val="nil"/>
              <w:right w:val="single" w:sz="4" w:space="0" w:color="4472C4"/>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Neighborhood</w:t>
            </w:r>
          </w:p>
        </w:tc>
      </w:tr>
      <w:tr w:rsidR="00A236BE" w:rsidRPr="007C5D44" w:rsidTr="0023463C">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97</w:t>
            </w:r>
          </w:p>
        </w:tc>
        <w:tc>
          <w:tcPr>
            <w:tcW w:w="2560" w:type="dxa"/>
            <w:tcBorders>
              <w:top w:val="single" w:sz="4" w:space="0" w:color="4472C4"/>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Markaz</w:t>
            </w:r>
          </w:p>
        </w:tc>
        <w:tc>
          <w:tcPr>
            <w:tcW w:w="1020" w:type="dxa"/>
            <w:tcBorders>
              <w:top w:val="single" w:sz="4" w:space="0" w:color="4472C4"/>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Esri-SFC</w:t>
            </w:r>
          </w:p>
        </w:tc>
        <w:tc>
          <w:tcPr>
            <w:tcW w:w="1480" w:type="dxa"/>
            <w:tcBorders>
              <w:top w:val="single" w:sz="4" w:space="0" w:color="4472C4"/>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RPS-Geodatabase</w:t>
            </w:r>
          </w:p>
        </w:tc>
        <w:tc>
          <w:tcPr>
            <w:tcW w:w="3751" w:type="dxa"/>
            <w:tcBorders>
              <w:top w:val="single" w:sz="4" w:space="0" w:color="4472C4"/>
              <w:left w:val="nil"/>
              <w:bottom w:val="nil"/>
              <w:right w:val="single" w:sz="4" w:space="0" w:color="4472C4"/>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Markaz Boundary’s</w:t>
            </w:r>
          </w:p>
        </w:tc>
      </w:tr>
      <w:tr w:rsidR="00A236BE" w:rsidRPr="007C5D44" w:rsidTr="0023463C">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98</w:t>
            </w:r>
          </w:p>
        </w:tc>
        <w:tc>
          <w:tcPr>
            <w:tcW w:w="2560" w:type="dxa"/>
            <w:tcBorders>
              <w:top w:val="single" w:sz="4" w:space="0" w:color="4472C4"/>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Muhafazat</w:t>
            </w:r>
          </w:p>
        </w:tc>
        <w:tc>
          <w:tcPr>
            <w:tcW w:w="1020" w:type="dxa"/>
            <w:tcBorders>
              <w:top w:val="single" w:sz="4" w:space="0" w:color="4472C4"/>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Esri-SFC</w:t>
            </w:r>
          </w:p>
        </w:tc>
        <w:tc>
          <w:tcPr>
            <w:tcW w:w="1480" w:type="dxa"/>
            <w:tcBorders>
              <w:top w:val="single" w:sz="4" w:space="0" w:color="4472C4"/>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RPS-Geodatabase</w:t>
            </w:r>
          </w:p>
        </w:tc>
        <w:tc>
          <w:tcPr>
            <w:tcW w:w="3751" w:type="dxa"/>
            <w:tcBorders>
              <w:top w:val="single" w:sz="4" w:space="0" w:color="4472C4"/>
              <w:left w:val="nil"/>
              <w:bottom w:val="nil"/>
              <w:right w:val="single" w:sz="4" w:space="0" w:color="4472C4"/>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Muhafazat Boundarys</w:t>
            </w:r>
          </w:p>
        </w:tc>
      </w:tr>
      <w:tr w:rsidR="00A236BE" w:rsidRPr="007C5D44" w:rsidTr="0023463C">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99</w:t>
            </w:r>
          </w:p>
        </w:tc>
        <w:tc>
          <w:tcPr>
            <w:tcW w:w="2560" w:type="dxa"/>
            <w:tcBorders>
              <w:top w:val="single" w:sz="4" w:space="0" w:color="4472C4"/>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Petrol_Line</w:t>
            </w:r>
          </w:p>
        </w:tc>
        <w:tc>
          <w:tcPr>
            <w:tcW w:w="1020" w:type="dxa"/>
            <w:tcBorders>
              <w:top w:val="single" w:sz="4" w:space="0" w:color="4472C4"/>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Esri-SFC</w:t>
            </w:r>
          </w:p>
        </w:tc>
        <w:tc>
          <w:tcPr>
            <w:tcW w:w="1480" w:type="dxa"/>
            <w:tcBorders>
              <w:top w:val="single" w:sz="4" w:space="0" w:color="4472C4"/>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RPS-Geodatabase</w:t>
            </w:r>
          </w:p>
        </w:tc>
        <w:tc>
          <w:tcPr>
            <w:tcW w:w="3751" w:type="dxa"/>
            <w:tcBorders>
              <w:top w:val="single" w:sz="4" w:space="0" w:color="4472C4"/>
              <w:left w:val="nil"/>
              <w:bottom w:val="nil"/>
              <w:right w:val="single" w:sz="4" w:space="0" w:color="4472C4"/>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Petrol Line</w:t>
            </w:r>
          </w:p>
        </w:tc>
      </w:tr>
      <w:tr w:rsidR="00A236BE" w:rsidRPr="007C5D44" w:rsidTr="0023463C">
        <w:trPr>
          <w:trHeight w:val="227"/>
        </w:trPr>
        <w:tc>
          <w:tcPr>
            <w:tcW w:w="540" w:type="dxa"/>
            <w:tcBorders>
              <w:top w:val="single" w:sz="4" w:space="0" w:color="4472C4"/>
              <w:left w:val="single" w:sz="4" w:space="0" w:color="4472C4"/>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100</w:t>
            </w:r>
          </w:p>
        </w:tc>
        <w:tc>
          <w:tcPr>
            <w:tcW w:w="2560" w:type="dxa"/>
            <w:tcBorders>
              <w:top w:val="single" w:sz="4" w:space="0" w:color="4472C4"/>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RedSea</w:t>
            </w:r>
          </w:p>
        </w:tc>
        <w:tc>
          <w:tcPr>
            <w:tcW w:w="1020" w:type="dxa"/>
            <w:tcBorders>
              <w:top w:val="single" w:sz="4" w:space="0" w:color="4472C4"/>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Esri-SFC</w:t>
            </w:r>
          </w:p>
        </w:tc>
        <w:tc>
          <w:tcPr>
            <w:tcW w:w="1480" w:type="dxa"/>
            <w:tcBorders>
              <w:top w:val="single" w:sz="4" w:space="0" w:color="4472C4"/>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RPS-Geodatabase</w:t>
            </w:r>
          </w:p>
        </w:tc>
        <w:tc>
          <w:tcPr>
            <w:tcW w:w="3751" w:type="dxa"/>
            <w:tcBorders>
              <w:top w:val="single" w:sz="4" w:space="0" w:color="4472C4"/>
              <w:left w:val="nil"/>
              <w:bottom w:val="nil"/>
              <w:right w:val="single" w:sz="4" w:space="0" w:color="4472C4"/>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Red Sea Boundary</w:t>
            </w:r>
          </w:p>
        </w:tc>
      </w:tr>
      <w:tr w:rsidR="00A236BE" w:rsidRPr="007C5D44" w:rsidTr="0023463C">
        <w:trPr>
          <w:trHeight w:val="227"/>
        </w:trPr>
        <w:tc>
          <w:tcPr>
            <w:tcW w:w="540" w:type="dxa"/>
            <w:tcBorders>
              <w:top w:val="single" w:sz="4" w:space="0" w:color="4472C4"/>
              <w:left w:val="single" w:sz="4" w:space="0" w:color="4472C4"/>
              <w:bottom w:val="single" w:sz="4" w:space="0" w:color="4472C4"/>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101</w:t>
            </w:r>
          </w:p>
        </w:tc>
        <w:tc>
          <w:tcPr>
            <w:tcW w:w="2560" w:type="dxa"/>
            <w:tcBorders>
              <w:top w:val="single" w:sz="4" w:space="0" w:color="4472C4"/>
              <w:left w:val="nil"/>
              <w:bottom w:val="single" w:sz="4" w:space="0" w:color="4472C4"/>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Urban_Name</w:t>
            </w:r>
          </w:p>
        </w:tc>
        <w:tc>
          <w:tcPr>
            <w:tcW w:w="1020" w:type="dxa"/>
            <w:tcBorders>
              <w:top w:val="single" w:sz="4" w:space="0" w:color="4472C4"/>
              <w:left w:val="nil"/>
              <w:bottom w:val="single" w:sz="4" w:space="0" w:color="4472C4"/>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Esri-SFC</w:t>
            </w:r>
          </w:p>
        </w:tc>
        <w:tc>
          <w:tcPr>
            <w:tcW w:w="1480" w:type="dxa"/>
            <w:tcBorders>
              <w:top w:val="single" w:sz="4" w:space="0" w:color="4472C4"/>
              <w:left w:val="nil"/>
              <w:bottom w:val="single" w:sz="4" w:space="0" w:color="4472C4"/>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RPS-Geodatabase</w:t>
            </w:r>
          </w:p>
        </w:tc>
        <w:tc>
          <w:tcPr>
            <w:tcW w:w="3751" w:type="dxa"/>
            <w:tcBorders>
              <w:top w:val="single" w:sz="4" w:space="0" w:color="4472C4"/>
              <w:left w:val="nil"/>
              <w:bottom w:val="single" w:sz="4" w:space="0" w:color="4472C4"/>
              <w:right w:val="single" w:sz="4" w:space="0" w:color="4472C4"/>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2"/>
                <w:szCs w:val="12"/>
                <w:lang w:eastAsia="tr-TR"/>
              </w:rPr>
            </w:pPr>
            <w:r w:rsidRPr="007C5D44">
              <w:rPr>
                <w:rFonts w:ascii="Calibri" w:eastAsia="Times New Roman" w:hAnsi="Calibri" w:cs="Calibri"/>
                <w:color w:val="000000"/>
                <w:sz w:val="12"/>
                <w:szCs w:val="12"/>
                <w:lang w:eastAsia="tr-TR"/>
              </w:rPr>
              <w:t>Urban City Names</w:t>
            </w:r>
          </w:p>
        </w:tc>
      </w:tr>
    </w:tbl>
    <w:p w:rsidR="00AF5028" w:rsidRPr="007C5D44" w:rsidRDefault="00AF5028" w:rsidP="00A236BE">
      <w:pPr>
        <w:pStyle w:val="ListeParagraf"/>
        <w:ind w:left="1440"/>
      </w:pPr>
    </w:p>
    <w:p w:rsidR="00AF5028" w:rsidRPr="007C5D44" w:rsidRDefault="00AF5028" w:rsidP="00AF5028">
      <w:r w:rsidRPr="007C5D44">
        <w:br w:type="page"/>
      </w:r>
    </w:p>
    <w:p w:rsidR="00A236BE" w:rsidRPr="007C5D44" w:rsidRDefault="00A236BE" w:rsidP="00A236BE">
      <w:pPr>
        <w:pStyle w:val="ListeParagraf"/>
        <w:ind w:left="1440"/>
      </w:pPr>
    </w:p>
    <w:p w:rsidR="00A236BE" w:rsidRPr="007C5D44" w:rsidRDefault="00A236BE" w:rsidP="00A236BE">
      <w:pPr>
        <w:pStyle w:val="ListeParagraf"/>
        <w:numPr>
          <w:ilvl w:val="1"/>
          <w:numId w:val="32"/>
        </w:numPr>
      </w:pPr>
      <w:r w:rsidRPr="007C5D44">
        <w:t>MADCAP non-Spatial Tables ( Oracle 11g):</w:t>
      </w:r>
    </w:p>
    <w:tbl>
      <w:tblPr>
        <w:tblW w:w="9280" w:type="dxa"/>
        <w:tblInd w:w="279" w:type="dxa"/>
        <w:tblCellMar>
          <w:left w:w="70" w:type="dxa"/>
          <w:right w:w="70" w:type="dxa"/>
        </w:tblCellMar>
        <w:tblLook w:val="04A0" w:firstRow="1" w:lastRow="0" w:firstColumn="1" w:lastColumn="0" w:noHBand="0" w:noVBand="1"/>
      </w:tblPr>
      <w:tblGrid>
        <w:gridCol w:w="640"/>
        <w:gridCol w:w="2060"/>
        <w:gridCol w:w="1260"/>
        <w:gridCol w:w="2940"/>
        <w:gridCol w:w="2380"/>
      </w:tblGrid>
      <w:tr w:rsidR="00A236BE" w:rsidRPr="007C5D44" w:rsidTr="00A236BE">
        <w:trPr>
          <w:trHeight w:val="227"/>
          <w:tblHeader/>
        </w:trPr>
        <w:tc>
          <w:tcPr>
            <w:tcW w:w="640" w:type="dxa"/>
            <w:tcBorders>
              <w:top w:val="single" w:sz="4" w:space="0" w:color="ED7D31"/>
              <w:left w:val="single" w:sz="4" w:space="0" w:color="ED7D31"/>
              <w:bottom w:val="nil"/>
              <w:right w:val="nil"/>
            </w:tcBorders>
            <w:shd w:val="clear" w:color="ED7D31" w:fill="ED7D31"/>
            <w:noWrap/>
            <w:vAlign w:val="bottom"/>
            <w:hideMark/>
          </w:tcPr>
          <w:p w:rsidR="00A236BE" w:rsidRPr="007C5D44" w:rsidRDefault="00A236BE" w:rsidP="00A236BE">
            <w:pPr>
              <w:spacing w:after="0" w:line="240" w:lineRule="auto"/>
              <w:rPr>
                <w:rFonts w:ascii="Calibri" w:eastAsia="Times New Roman" w:hAnsi="Calibri" w:cs="Calibri"/>
                <w:b/>
                <w:bCs/>
                <w:color w:val="FFFFFF"/>
                <w:sz w:val="14"/>
                <w:szCs w:val="14"/>
                <w:lang w:eastAsia="tr-TR"/>
              </w:rPr>
            </w:pPr>
            <w:r w:rsidRPr="007C5D44">
              <w:rPr>
                <w:rFonts w:ascii="Calibri" w:eastAsia="Times New Roman" w:hAnsi="Calibri" w:cs="Calibri"/>
                <w:b/>
                <w:bCs/>
                <w:color w:val="FFFFFF"/>
                <w:sz w:val="14"/>
                <w:szCs w:val="14"/>
                <w:lang w:eastAsia="tr-TR"/>
              </w:rPr>
              <w:t>NO</w:t>
            </w:r>
          </w:p>
        </w:tc>
        <w:tc>
          <w:tcPr>
            <w:tcW w:w="2060" w:type="dxa"/>
            <w:tcBorders>
              <w:top w:val="single" w:sz="4" w:space="0" w:color="ED7D31"/>
              <w:left w:val="nil"/>
              <w:bottom w:val="nil"/>
              <w:right w:val="nil"/>
            </w:tcBorders>
            <w:shd w:val="clear" w:color="ED7D31" w:fill="ED7D31"/>
            <w:noWrap/>
            <w:vAlign w:val="bottom"/>
            <w:hideMark/>
          </w:tcPr>
          <w:p w:rsidR="00A236BE" w:rsidRPr="007C5D44" w:rsidRDefault="00A236BE" w:rsidP="00A236BE">
            <w:pPr>
              <w:spacing w:after="0" w:line="240" w:lineRule="auto"/>
              <w:rPr>
                <w:rFonts w:ascii="Calibri" w:eastAsia="Times New Roman" w:hAnsi="Calibri" w:cs="Calibri"/>
                <w:b/>
                <w:bCs/>
                <w:color w:val="FFFFFF"/>
                <w:sz w:val="14"/>
                <w:szCs w:val="14"/>
                <w:lang w:eastAsia="tr-TR"/>
              </w:rPr>
            </w:pPr>
            <w:r w:rsidRPr="007C5D44">
              <w:rPr>
                <w:rFonts w:ascii="Calibri" w:eastAsia="Times New Roman" w:hAnsi="Calibri" w:cs="Calibri"/>
                <w:b/>
                <w:bCs/>
                <w:color w:val="FFFFFF"/>
                <w:sz w:val="14"/>
                <w:szCs w:val="14"/>
                <w:lang w:eastAsia="tr-TR"/>
              </w:rPr>
              <w:t>NAME</w:t>
            </w:r>
          </w:p>
        </w:tc>
        <w:tc>
          <w:tcPr>
            <w:tcW w:w="1260" w:type="dxa"/>
            <w:tcBorders>
              <w:top w:val="single" w:sz="4" w:space="0" w:color="ED7D31"/>
              <w:left w:val="nil"/>
              <w:bottom w:val="nil"/>
              <w:right w:val="nil"/>
            </w:tcBorders>
            <w:shd w:val="clear" w:color="ED7D31" w:fill="ED7D31"/>
            <w:noWrap/>
            <w:vAlign w:val="bottom"/>
            <w:hideMark/>
          </w:tcPr>
          <w:p w:rsidR="00A236BE" w:rsidRPr="007C5D44" w:rsidRDefault="00A236BE" w:rsidP="00A236BE">
            <w:pPr>
              <w:spacing w:after="0" w:line="240" w:lineRule="auto"/>
              <w:rPr>
                <w:rFonts w:ascii="Calibri" w:eastAsia="Times New Roman" w:hAnsi="Calibri" w:cs="Calibri"/>
                <w:b/>
                <w:bCs/>
                <w:color w:val="FFFFFF"/>
                <w:sz w:val="14"/>
                <w:szCs w:val="14"/>
                <w:lang w:eastAsia="tr-TR"/>
              </w:rPr>
            </w:pPr>
            <w:r w:rsidRPr="007C5D44">
              <w:rPr>
                <w:rFonts w:ascii="Calibri" w:eastAsia="Times New Roman" w:hAnsi="Calibri" w:cs="Calibri"/>
                <w:b/>
                <w:bCs/>
                <w:color w:val="FFFFFF"/>
                <w:sz w:val="14"/>
                <w:szCs w:val="14"/>
                <w:lang w:eastAsia="tr-TR"/>
              </w:rPr>
              <w:t>Data Type</w:t>
            </w:r>
          </w:p>
        </w:tc>
        <w:tc>
          <w:tcPr>
            <w:tcW w:w="2940" w:type="dxa"/>
            <w:tcBorders>
              <w:top w:val="single" w:sz="4" w:space="0" w:color="ED7D31"/>
              <w:left w:val="nil"/>
              <w:bottom w:val="nil"/>
              <w:right w:val="nil"/>
            </w:tcBorders>
            <w:shd w:val="clear" w:color="ED7D31" w:fill="ED7D31"/>
            <w:noWrap/>
            <w:vAlign w:val="bottom"/>
            <w:hideMark/>
          </w:tcPr>
          <w:p w:rsidR="00A236BE" w:rsidRPr="007C5D44" w:rsidRDefault="00A236BE" w:rsidP="00A236BE">
            <w:pPr>
              <w:spacing w:after="0" w:line="240" w:lineRule="auto"/>
              <w:rPr>
                <w:rFonts w:ascii="Calibri" w:eastAsia="Times New Roman" w:hAnsi="Calibri" w:cs="Calibri"/>
                <w:b/>
                <w:bCs/>
                <w:color w:val="FFFFFF"/>
                <w:sz w:val="14"/>
                <w:szCs w:val="14"/>
                <w:lang w:eastAsia="tr-TR"/>
              </w:rPr>
            </w:pPr>
            <w:r w:rsidRPr="007C5D44">
              <w:rPr>
                <w:rFonts w:ascii="Calibri" w:eastAsia="Times New Roman" w:hAnsi="Calibri" w:cs="Calibri"/>
                <w:b/>
                <w:bCs/>
                <w:color w:val="FFFFFF"/>
                <w:sz w:val="14"/>
                <w:szCs w:val="14"/>
                <w:lang w:eastAsia="tr-TR"/>
              </w:rPr>
              <w:t>SOURCE</w:t>
            </w:r>
          </w:p>
        </w:tc>
        <w:tc>
          <w:tcPr>
            <w:tcW w:w="2380" w:type="dxa"/>
            <w:tcBorders>
              <w:top w:val="single" w:sz="4" w:space="0" w:color="ED7D31"/>
              <w:left w:val="nil"/>
              <w:bottom w:val="nil"/>
              <w:right w:val="single" w:sz="4" w:space="0" w:color="ED7D31"/>
            </w:tcBorders>
            <w:shd w:val="clear" w:color="ED7D31" w:fill="ED7D31"/>
            <w:noWrap/>
            <w:vAlign w:val="bottom"/>
            <w:hideMark/>
          </w:tcPr>
          <w:p w:rsidR="00A236BE" w:rsidRPr="007C5D44" w:rsidRDefault="00A236BE" w:rsidP="00A236BE">
            <w:pPr>
              <w:spacing w:after="0" w:line="240" w:lineRule="auto"/>
              <w:rPr>
                <w:rFonts w:ascii="Calibri" w:eastAsia="Times New Roman" w:hAnsi="Calibri" w:cs="Calibri"/>
                <w:b/>
                <w:bCs/>
                <w:color w:val="FFFFFF"/>
                <w:sz w:val="14"/>
                <w:szCs w:val="14"/>
                <w:lang w:eastAsia="tr-TR"/>
              </w:rPr>
            </w:pPr>
            <w:r w:rsidRPr="007C5D44">
              <w:rPr>
                <w:rFonts w:ascii="Calibri" w:eastAsia="Times New Roman" w:hAnsi="Calibri" w:cs="Calibri"/>
                <w:b/>
                <w:bCs/>
                <w:color w:val="FFFFFF"/>
                <w:sz w:val="14"/>
                <w:szCs w:val="14"/>
                <w:lang w:eastAsia="tr-TR"/>
              </w:rPr>
              <w:t>EXPLANATION</w:t>
            </w:r>
          </w:p>
        </w:tc>
      </w:tr>
      <w:tr w:rsidR="00A236BE" w:rsidRPr="007C5D44" w:rsidTr="00A236BE">
        <w:trPr>
          <w:trHeight w:val="227"/>
        </w:trPr>
        <w:tc>
          <w:tcPr>
            <w:tcW w:w="640" w:type="dxa"/>
            <w:tcBorders>
              <w:top w:val="single" w:sz="4" w:space="0" w:color="ED7D31"/>
              <w:left w:val="single" w:sz="4" w:space="0" w:color="ED7D31"/>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1</w:t>
            </w:r>
          </w:p>
        </w:tc>
        <w:tc>
          <w:tcPr>
            <w:tcW w:w="206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MADCAP_AWDT1010</w:t>
            </w:r>
          </w:p>
        </w:tc>
        <w:tc>
          <w:tcPr>
            <w:tcW w:w="126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SDO</w:t>
            </w:r>
          </w:p>
        </w:tc>
        <w:tc>
          <w:tcPr>
            <w:tcW w:w="294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Madcap-Oracle 11g Database</w:t>
            </w:r>
          </w:p>
        </w:tc>
        <w:tc>
          <w:tcPr>
            <w:tcW w:w="2380" w:type="dxa"/>
            <w:tcBorders>
              <w:top w:val="single" w:sz="4" w:space="0" w:color="ED7D31"/>
              <w:left w:val="nil"/>
              <w:bottom w:val="nil"/>
              <w:right w:val="single" w:sz="4" w:space="0" w:color="ED7D31"/>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p>
        </w:tc>
      </w:tr>
      <w:tr w:rsidR="00A236BE" w:rsidRPr="007C5D44" w:rsidTr="00A236BE">
        <w:trPr>
          <w:trHeight w:val="227"/>
        </w:trPr>
        <w:tc>
          <w:tcPr>
            <w:tcW w:w="640" w:type="dxa"/>
            <w:tcBorders>
              <w:top w:val="single" w:sz="4" w:space="0" w:color="ED7D31"/>
              <w:left w:val="single" w:sz="4" w:space="0" w:color="ED7D31"/>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2</w:t>
            </w:r>
          </w:p>
        </w:tc>
        <w:tc>
          <w:tcPr>
            <w:tcW w:w="206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MADCAP_AWDT1011</w:t>
            </w:r>
          </w:p>
        </w:tc>
        <w:tc>
          <w:tcPr>
            <w:tcW w:w="126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SDO</w:t>
            </w:r>
          </w:p>
        </w:tc>
        <w:tc>
          <w:tcPr>
            <w:tcW w:w="294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Madcap-Oracle 11g Database</w:t>
            </w:r>
          </w:p>
        </w:tc>
        <w:tc>
          <w:tcPr>
            <w:tcW w:w="2380" w:type="dxa"/>
            <w:tcBorders>
              <w:top w:val="single" w:sz="4" w:space="0" w:color="ED7D31"/>
              <w:left w:val="nil"/>
              <w:bottom w:val="nil"/>
              <w:right w:val="single" w:sz="4" w:space="0" w:color="ED7D31"/>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p>
        </w:tc>
      </w:tr>
      <w:tr w:rsidR="00A236BE" w:rsidRPr="007C5D44" w:rsidTr="00A236BE">
        <w:trPr>
          <w:trHeight w:val="227"/>
        </w:trPr>
        <w:tc>
          <w:tcPr>
            <w:tcW w:w="640" w:type="dxa"/>
            <w:tcBorders>
              <w:top w:val="single" w:sz="4" w:space="0" w:color="ED7D31"/>
              <w:left w:val="single" w:sz="4" w:space="0" w:color="ED7D31"/>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3</w:t>
            </w:r>
          </w:p>
        </w:tc>
        <w:tc>
          <w:tcPr>
            <w:tcW w:w="206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MADCAP_AWDT2020</w:t>
            </w:r>
          </w:p>
        </w:tc>
        <w:tc>
          <w:tcPr>
            <w:tcW w:w="126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SDO</w:t>
            </w:r>
          </w:p>
        </w:tc>
        <w:tc>
          <w:tcPr>
            <w:tcW w:w="294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Madcap-Oracle 11g Database</w:t>
            </w:r>
          </w:p>
        </w:tc>
        <w:tc>
          <w:tcPr>
            <w:tcW w:w="2380" w:type="dxa"/>
            <w:tcBorders>
              <w:top w:val="single" w:sz="4" w:space="0" w:color="ED7D31"/>
              <w:left w:val="nil"/>
              <w:bottom w:val="nil"/>
              <w:right w:val="single" w:sz="4" w:space="0" w:color="ED7D31"/>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p>
        </w:tc>
      </w:tr>
      <w:tr w:rsidR="00A236BE" w:rsidRPr="007C5D44" w:rsidTr="00A236BE">
        <w:trPr>
          <w:trHeight w:val="227"/>
        </w:trPr>
        <w:tc>
          <w:tcPr>
            <w:tcW w:w="640" w:type="dxa"/>
            <w:tcBorders>
              <w:top w:val="single" w:sz="4" w:space="0" w:color="ED7D31"/>
              <w:left w:val="single" w:sz="4" w:space="0" w:color="ED7D31"/>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4</w:t>
            </w:r>
          </w:p>
        </w:tc>
        <w:tc>
          <w:tcPr>
            <w:tcW w:w="206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MADCAP_AWDT2030</w:t>
            </w:r>
          </w:p>
        </w:tc>
        <w:tc>
          <w:tcPr>
            <w:tcW w:w="126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SDO</w:t>
            </w:r>
          </w:p>
        </w:tc>
        <w:tc>
          <w:tcPr>
            <w:tcW w:w="294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Madcap-Oracle 11g Database</w:t>
            </w:r>
          </w:p>
        </w:tc>
        <w:tc>
          <w:tcPr>
            <w:tcW w:w="2380" w:type="dxa"/>
            <w:tcBorders>
              <w:top w:val="single" w:sz="4" w:space="0" w:color="ED7D31"/>
              <w:left w:val="nil"/>
              <w:bottom w:val="nil"/>
              <w:right w:val="single" w:sz="4" w:space="0" w:color="ED7D31"/>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p>
        </w:tc>
      </w:tr>
      <w:tr w:rsidR="00A236BE" w:rsidRPr="007C5D44" w:rsidTr="00A236BE">
        <w:trPr>
          <w:trHeight w:val="227"/>
        </w:trPr>
        <w:tc>
          <w:tcPr>
            <w:tcW w:w="640" w:type="dxa"/>
            <w:tcBorders>
              <w:top w:val="single" w:sz="4" w:space="0" w:color="ED7D31"/>
              <w:left w:val="single" w:sz="4" w:space="0" w:color="ED7D31"/>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5</w:t>
            </w:r>
          </w:p>
        </w:tc>
        <w:tc>
          <w:tcPr>
            <w:tcW w:w="206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MADCAP_GLST3090</w:t>
            </w:r>
          </w:p>
        </w:tc>
        <w:tc>
          <w:tcPr>
            <w:tcW w:w="126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SDO</w:t>
            </w:r>
          </w:p>
        </w:tc>
        <w:tc>
          <w:tcPr>
            <w:tcW w:w="294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Madcap-Oracle 11g Database</w:t>
            </w:r>
          </w:p>
        </w:tc>
        <w:tc>
          <w:tcPr>
            <w:tcW w:w="2380" w:type="dxa"/>
            <w:tcBorders>
              <w:top w:val="single" w:sz="4" w:space="0" w:color="ED7D31"/>
              <w:left w:val="nil"/>
              <w:bottom w:val="nil"/>
              <w:right w:val="single" w:sz="4" w:space="0" w:color="ED7D31"/>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p>
        </w:tc>
      </w:tr>
      <w:tr w:rsidR="00A236BE" w:rsidRPr="007C5D44" w:rsidTr="00A236BE">
        <w:trPr>
          <w:trHeight w:val="227"/>
        </w:trPr>
        <w:tc>
          <w:tcPr>
            <w:tcW w:w="640" w:type="dxa"/>
            <w:tcBorders>
              <w:top w:val="single" w:sz="4" w:space="0" w:color="ED7D31"/>
              <w:left w:val="single" w:sz="4" w:space="0" w:color="ED7D31"/>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6</w:t>
            </w:r>
          </w:p>
        </w:tc>
        <w:tc>
          <w:tcPr>
            <w:tcW w:w="206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MADCAP_HAJT1000</w:t>
            </w:r>
          </w:p>
        </w:tc>
        <w:tc>
          <w:tcPr>
            <w:tcW w:w="126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SDO</w:t>
            </w:r>
          </w:p>
        </w:tc>
        <w:tc>
          <w:tcPr>
            <w:tcW w:w="294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Madcap-Oracle 11g Database</w:t>
            </w:r>
          </w:p>
        </w:tc>
        <w:tc>
          <w:tcPr>
            <w:tcW w:w="2380" w:type="dxa"/>
            <w:tcBorders>
              <w:top w:val="single" w:sz="4" w:space="0" w:color="ED7D31"/>
              <w:left w:val="nil"/>
              <w:bottom w:val="nil"/>
              <w:right w:val="single" w:sz="4" w:space="0" w:color="ED7D31"/>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p>
        </w:tc>
      </w:tr>
      <w:tr w:rsidR="00A236BE" w:rsidRPr="007C5D44" w:rsidTr="00A236BE">
        <w:trPr>
          <w:trHeight w:val="227"/>
        </w:trPr>
        <w:tc>
          <w:tcPr>
            <w:tcW w:w="640" w:type="dxa"/>
            <w:tcBorders>
              <w:top w:val="single" w:sz="4" w:space="0" w:color="ED7D31"/>
              <w:left w:val="single" w:sz="4" w:space="0" w:color="ED7D31"/>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7</w:t>
            </w:r>
          </w:p>
        </w:tc>
        <w:tc>
          <w:tcPr>
            <w:tcW w:w="206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MADCAP_LCPT2010</w:t>
            </w:r>
          </w:p>
        </w:tc>
        <w:tc>
          <w:tcPr>
            <w:tcW w:w="126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SDO</w:t>
            </w:r>
          </w:p>
        </w:tc>
        <w:tc>
          <w:tcPr>
            <w:tcW w:w="294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Madcap-Oracle 11g Database</w:t>
            </w:r>
          </w:p>
        </w:tc>
        <w:tc>
          <w:tcPr>
            <w:tcW w:w="2380" w:type="dxa"/>
            <w:tcBorders>
              <w:top w:val="single" w:sz="4" w:space="0" w:color="ED7D31"/>
              <w:left w:val="nil"/>
              <w:bottom w:val="nil"/>
              <w:right w:val="single" w:sz="4" w:space="0" w:color="ED7D31"/>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p>
        </w:tc>
      </w:tr>
      <w:tr w:rsidR="00A236BE" w:rsidRPr="007C5D44" w:rsidTr="00A236BE">
        <w:trPr>
          <w:trHeight w:val="227"/>
        </w:trPr>
        <w:tc>
          <w:tcPr>
            <w:tcW w:w="640" w:type="dxa"/>
            <w:tcBorders>
              <w:top w:val="single" w:sz="4" w:space="0" w:color="ED7D31"/>
              <w:left w:val="single" w:sz="4" w:space="0" w:color="ED7D31"/>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8</w:t>
            </w:r>
          </w:p>
        </w:tc>
        <w:tc>
          <w:tcPr>
            <w:tcW w:w="206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MADCAP_LCPT2011</w:t>
            </w:r>
          </w:p>
        </w:tc>
        <w:tc>
          <w:tcPr>
            <w:tcW w:w="126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SDO</w:t>
            </w:r>
          </w:p>
        </w:tc>
        <w:tc>
          <w:tcPr>
            <w:tcW w:w="294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Madcap-Oracle 11g Database</w:t>
            </w:r>
          </w:p>
        </w:tc>
        <w:tc>
          <w:tcPr>
            <w:tcW w:w="2380" w:type="dxa"/>
            <w:tcBorders>
              <w:top w:val="single" w:sz="4" w:space="0" w:color="ED7D31"/>
              <w:left w:val="nil"/>
              <w:bottom w:val="nil"/>
              <w:right w:val="single" w:sz="4" w:space="0" w:color="ED7D31"/>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p>
        </w:tc>
      </w:tr>
      <w:tr w:rsidR="00A236BE" w:rsidRPr="007C5D44" w:rsidTr="00A236BE">
        <w:trPr>
          <w:trHeight w:val="227"/>
        </w:trPr>
        <w:tc>
          <w:tcPr>
            <w:tcW w:w="640" w:type="dxa"/>
            <w:tcBorders>
              <w:top w:val="single" w:sz="4" w:space="0" w:color="ED7D31"/>
              <w:left w:val="single" w:sz="4" w:space="0" w:color="ED7D31"/>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9</w:t>
            </w:r>
          </w:p>
        </w:tc>
        <w:tc>
          <w:tcPr>
            <w:tcW w:w="206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MADCAP_LMNT2010</w:t>
            </w:r>
          </w:p>
        </w:tc>
        <w:tc>
          <w:tcPr>
            <w:tcW w:w="126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SDO</w:t>
            </w:r>
          </w:p>
        </w:tc>
        <w:tc>
          <w:tcPr>
            <w:tcW w:w="294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Madcap-Oracle 11g Database</w:t>
            </w:r>
          </w:p>
        </w:tc>
        <w:tc>
          <w:tcPr>
            <w:tcW w:w="2380" w:type="dxa"/>
            <w:tcBorders>
              <w:top w:val="single" w:sz="4" w:space="0" w:color="ED7D31"/>
              <w:left w:val="nil"/>
              <w:bottom w:val="nil"/>
              <w:right w:val="single" w:sz="4" w:space="0" w:color="ED7D31"/>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p>
        </w:tc>
      </w:tr>
      <w:tr w:rsidR="00A236BE" w:rsidRPr="007C5D44" w:rsidTr="00A236BE">
        <w:trPr>
          <w:trHeight w:val="227"/>
        </w:trPr>
        <w:tc>
          <w:tcPr>
            <w:tcW w:w="640" w:type="dxa"/>
            <w:tcBorders>
              <w:top w:val="single" w:sz="4" w:space="0" w:color="ED7D31"/>
              <w:left w:val="single" w:sz="4" w:space="0" w:color="ED7D31"/>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10</w:t>
            </w:r>
          </w:p>
        </w:tc>
        <w:tc>
          <w:tcPr>
            <w:tcW w:w="206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MADCAP_LNDT2010</w:t>
            </w:r>
          </w:p>
        </w:tc>
        <w:tc>
          <w:tcPr>
            <w:tcW w:w="126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SDO</w:t>
            </w:r>
          </w:p>
        </w:tc>
        <w:tc>
          <w:tcPr>
            <w:tcW w:w="294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Madcap-Oracle 11g Database</w:t>
            </w:r>
          </w:p>
        </w:tc>
        <w:tc>
          <w:tcPr>
            <w:tcW w:w="2380" w:type="dxa"/>
            <w:tcBorders>
              <w:top w:val="single" w:sz="4" w:space="0" w:color="ED7D31"/>
              <w:left w:val="nil"/>
              <w:bottom w:val="nil"/>
              <w:right w:val="single" w:sz="4" w:space="0" w:color="ED7D31"/>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p>
        </w:tc>
      </w:tr>
      <w:tr w:rsidR="00A236BE" w:rsidRPr="007C5D44" w:rsidTr="00A236BE">
        <w:trPr>
          <w:trHeight w:val="227"/>
        </w:trPr>
        <w:tc>
          <w:tcPr>
            <w:tcW w:w="640" w:type="dxa"/>
            <w:tcBorders>
              <w:top w:val="single" w:sz="4" w:space="0" w:color="ED7D31"/>
              <w:left w:val="single" w:sz="4" w:space="0" w:color="ED7D31"/>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11</w:t>
            </w:r>
          </w:p>
        </w:tc>
        <w:tc>
          <w:tcPr>
            <w:tcW w:w="206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MADCAP_LNDT2011</w:t>
            </w:r>
          </w:p>
        </w:tc>
        <w:tc>
          <w:tcPr>
            <w:tcW w:w="126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SDO</w:t>
            </w:r>
          </w:p>
        </w:tc>
        <w:tc>
          <w:tcPr>
            <w:tcW w:w="294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Madcap-Oracle 11g Database</w:t>
            </w:r>
          </w:p>
        </w:tc>
        <w:tc>
          <w:tcPr>
            <w:tcW w:w="2380" w:type="dxa"/>
            <w:tcBorders>
              <w:top w:val="single" w:sz="4" w:space="0" w:color="ED7D31"/>
              <w:left w:val="nil"/>
              <w:bottom w:val="nil"/>
              <w:right w:val="single" w:sz="4" w:space="0" w:color="ED7D31"/>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p>
        </w:tc>
      </w:tr>
      <w:tr w:rsidR="00A236BE" w:rsidRPr="007C5D44" w:rsidTr="00A236BE">
        <w:trPr>
          <w:trHeight w:val="227"/>
        </w:trPr>
        <w:tc>
          <w:tcPr>
            <w:tcW w:w="640" w:type="dxa"/>
            <w:tcBorders>
              <w:top w:val="single" w:sz="4" w:space="0" w:color="ED7D31"/>
              <w:left w:val="single" w:sz="4" w:space="0" w:color="ED7D31"/>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12</w:t>
            </w:r>
          </w:p>
        </w:tc>
        <w:tc>
          <w:tcPr>
            <w:tcW w:w="206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MADCAP_LNDT2012</w:t>
            </w:r>
          </w:p>
        </w:tc>
        <w:tc>
          <w:tcPr>
            <w:tcW w:w="126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SDO</w:t>
            </w:r>
          </w:p>
        </w:tc>
        <w:tc>
          <w:tcPr>
            <w:tcW w:w="294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Madcap-Oracle 11g Database</w:t>
            </w:r>
          </w:p>
        </w:tc>
        <w:tc>
          <w:tcPr>
            <w:tcW w:w="2380" w:type="dxa"/>
            <w:tcBorders>
              <w:top w:val="single" w:sz="4" w:space="0" w:color="ED7D31"/>
              <w:left w:val="nil"/>
              <w:bottom w:val="nil"/>
              <w:right w:val="single" w:sz="4" w:space="0" w:color="ED7D31"/>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p>
        </w:tc>
      </w:tr>
      <w:tr w:rsidR="00A236BE" w:rsidRPr="007C5D44" w:rsidTr="00A236BE">
        <w:trPr>
          <w:trHeight w:val="227"/>
        </w:trPr>
        <w:tc>
          <w:tcPr>
            <w:tcW w:w="640" w:type="dxa"/>
            <w:tcBorders>
              <w:top w:val="single" w:sz="4" w:space="0" w:color="ED7D31"/>
              <w:left w:val="single" w:sz="4" w:space="0" w:color="ED7D31"/>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13</w:t>
            </w:r>
          </w:p>
        </w:tc>
        <w:tc>
          <w:tcPr>
            <w:tcW w:w="206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MADCAP_LNDT2013</w:t>
            </w:r>
          </w:p>
        </w:tc>
        <w:tc>
          <w:tcPr>
            <w:tcW w:w="126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SDO</w:t>
            </w:r>
          </w:p>
        </w:tc>
        <w:tc>
          <w:tcPr>
            <w:tcW w:w="294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Madcap-Oracle 11g Database</w:t>
            </w:r>
          </w:p>
        </w:tc>
        <w:tc>
          <w:tcPr>
            <w:tcW w:w="2380" w:type="dxa"/>
            <w:tcBorders>
              <w:top w:val="single" w:sz="4" w:space="0" w:color="ED7D31"/>
              <w:left w:val="nil"/>
              <w:bottom w:val="nil"/>
              <w:right w:val="single" w:sz="4" w:space="0" w:color="ED7D31"/>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p>
        </w:tc>
      </w:tr>
      <w:tr w:rsidR="00A236BE" w:rsidRPr="007C5D44" w:rsidTr="00A236BE">
        <w:trPr>
          <w:trHeight w:val="227"/>
        </w:trPr>
        <w:tc>
          <w:tcPr>
            <w:tcW w:w="640" w:type="dxa"/>
            <w:tcBorders>
              <w:top w:val="single" w:sz="4" w:space="0" w:color="ED7D31"/>
              <w:left w:val="single" w:sz="4" w:space="0" w:color="ED7D31"/>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14</w:t>
            </w:r>
          </w:p>
        </w:tc>
        <w:tc>
          <w:tcPr>
            <w:tcW w:w="206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MADCAP_LNDT4010</w:t>
            </w:r>
          </w:p>
        </w:tc>
        <w:tc>
          <w:tcPr>
            <w:tcW w:w="126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SDO</w:t>
            </w:r>
          </w:p>
        </w:tc>
        <w:tc>
          <w:tcPr>
            <w:tcW w:w="294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Madcap-Oracle 11g Database</w:t>
            </w:r>
          </w:p>
        </w:tc>
        <w:tc>
          <w:tcPr>
            <w:tcW w:w="2380" w:type="dxa"/>
            <w:tcBorders>
              <w:top w:val="single" w:sz="4" w:space="0" w:color="ED7D31"/>
              <w:left w:val="nil"/>
              <w:bottom w:val="nil"/>
              <w:right w:val="single" w:sz="4" w:space="0" w:color="ED7D31"/>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p>
        </w:tc>
      </w:tr>
      <w:tr w:rsidR="00A236BE" w:rsidRPr="007C5D44" w:rsidTr="00A236BE">
        <w:trPr>
          <w:trHeight w:val="227"/>
        </w:trPr>
        <w:tc>
          <w:tcPr>
            <w:tcW w:w="640" w:type="dxa"/>
            <w:tcBorders>
              <w:top w:val="single" w:sz="4" w:space="0" w:color="ED7D31"/>
              <w:left w:val="single" w:sz="4" w:space="0" w:color="ED7D31"/>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15</w:t>
            </w:r>
          </w:p>
        </w:tc>
        <w:tc>
          <w:tcPr>
            <w:tcW w:w="206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MADCAP_LNDT4030</w:t>
            </w:r>
          </w:p>
        </w:tc>
        <w:tc>
          <w:tcPr>
            <w:tcW w:w="126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SDO</w:t>
            </w:r>
          </w:p>
        </w:tc>
        <w:tc>
          <w:tcPr>
            <w:tcW w:w="294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Madcap-Oracle 11g Database</w:t>
            </w:r>
          </w:p>
        </w:tc>
        <w:tc>
          <w:tcPr>
            <w:tcW w:w="2380" w:type="dxa"/>
            <w:tcBorders>
              <w:top w:val="single" w:sz="4" w:space="0" w:color="ED7D31"/>
              <w:left w:val="nil"/>
              <w:bottom w:val="nil"/>
              <w:right w:val="single" w:sz="4" w:space="0" w:color="ED7D31"/>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p>
        </w:tc>
      </w:tr>
      <w:tr w:rsidR="00A236BE" w:rsidRPr="007C5D44" w:rsidTr="00A236BE">
        <w:trPr>
          <w:trHeight w:val="227"/>
        </w:trPr>
        <w:tc>
          <w:tcPr>
            <w:tcW w:w="640" w:type="dxa"/>
            <w:tcBorders>
              <w:top w:val="single" w:sz="4" w:space="0" w:color="ED7D31"/>
              <w:left w:val="single" w:sz="4" w:space="0" w:color="ED7D31"/>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16</w:t>
            </w:r>
          </w:p>
        </w:tc>
        <w:tc>
          <w:tcPr>
            <w:tcW w:w="206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MADCAP_LNDT4700</w:t>
            </w:r>
          </w:p>
        </w:tc>
        <w:tc>
          <w:tcPr>
            <w:tcW w:w="126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SDO</w:t>
            </w:r>
          </w:p>
        </w:tc>
        <w:tc>
          <w:tcPr>
            <w:tcW w:w="294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Madcap-Oracle 11g Database</w:t>
            </w:r>
          </w:p>
        </w:tc>
        <w:tc>
          <w:tcPr>
            <w:tcW w:w="2380" w:type="dxa"/>
            <w:tcBorders>
              <w:top w:val="single" w:sz="4" w:space="0" w:color="ED7D31"/>
              <w:left w:val="nil"/>
              <w:bottom w:val="nil"/>
              <w:right w:val="single" w:sz="4" w:space="0" w:color="ED7D31"/>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p>
        </w:tc>
      </w:tr>
      <w:tr w:rsidR="00A236BE" w:rsidRPr="007C5D44" w:rsidTr="00A236BE">
        <w:trPr>
          <w:trHeight w:val="227"/>
        </w:trPr>
        <w:tc>
          <w:tcPr>
            <w:tcW w:w="640" w:type="dxa"/>
            <w:tcBorders>
              <w:top w:val="single" w:sz="4" w:space="0" w:color="ED7D31"/>
              <w:left w:val="single" w:sz="4" w:space="0" w:color="ED7D31"/>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17</w:t>
            </w:r>
          </w:p>
        </w:tc>
        <w:tc>
          <w:tcPr>
            <w:tcW w:w="206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MADCAP_LNDT5700</w:t>
            </w:r>
          </w:p>
        </w:tc>
        <w:tc>
          <w:tcPr>
            <w:tcW w:w="126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SDO</w:t>
            </w:r>
          </w:p>
        </w:tc>
        <w:tc>
          <w:tcPr>
            <w:tcW w:w="294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Madcap-Oracle 11g Database</w:t>
            </w:r>
          </w:p>
        </w:tc>
        <w:tc>
          <w:tcPr>
            <w:tcW w:w="2380" w:type="dxa"/>
            <w:tcBorders>
              <w:top w:val="single" w:sz="4" w:space="0" w:color="ED7D31"/>
              <w:left w:val="nil"/>
              <w:bottom w:val="nil"/>
              <w:right w:val="single" w:sz="4" w:space="0" w:color="ED7D31"/>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p>
        </w:tc>
      </w:tr>
      <w:tr w:rsidR="00A236BE" w:rsidRPr="007C5D44" w:rsidTr="00A236BE">
        <w:trPr>
          <w:trHeight w:val="227"/>
        </w:trPr>
        <w:tc>
          <w:tcPr>
            <w:tcW w:w="640" w:type="dxa"/>
            <w:tcBorders>
              <w:top w:val="single" w:sz="4" w:space="0" w:color="ED7D31"/>
              <w:left w:val="single" w:sz="4" w:space="0" w:color="ED7D31"/>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18</w:t>
            </w:r>
          </w:p>
        </w:tc>
        <w:tc>
          <w:tcPr>
            <w:tcW w:w="206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MADCAP_LNDT5800</w:t>
            </w:r>
          </w:p>
        </w:tc>
        <w:tc>
          <w:tcPr>
            <w:tcW w:w="126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SDO</w:t>
            </w:r>
          </w:p>
        </w:tc>
        <w:tc>
          <w:tcPr>
            <w:tcW w:w="294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Madcap-Oracle 11g Database</w:t>
            </w:r>
          </w:p>
        </w:tc>
        <w:tc>
          <w:tcPr>
            <w:tcW w:w="2380" w:type="dxa"/>
            <w:tcBorders>
              <w:top w:val="single" w:sz="4" w:space="0" w:color="ED7D31"/>
              <w:left w:val="nil"/>
              <w:bottom w:val="nil"/>
              <w:right w:val="single" w:sz="4" w:space="0" w:color="ED7D31"/>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p>
        </w:tc>
      </w:tr>
      <w:tr w:rsidR="00A236BE" w:rsidRPr="007C5D44" w:rsidTr="00A236BE">
        <w:trPr>
          <w:trHeight w:val="227"/>
        </w:trPr>
        <w:tc>
          <w:tcPr>
            <w:tcW w:w="640" w:type="dxa"/>
            <w:tcBorders>
              <w:top w:val="single" w:sz="4" w:space="0" w:color="ED7D31"/>
              <w:left w:val="single" w:sz="4" w:space="0" w:color="ED7D31"/>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19</w:t>
            </w:r>
          </w:p>
        </w:tc>
        <w:tc>
          <w:tcPr>
            <w:tcW w:w="206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MADCAP_LNDT7000</w:t>
            </w:r>
          </w:p>
        </w:tc>
        <w:tc>
          <w:tcPr>
            <w:tcW w:w="126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SDO</w:t>
            </w:r>
          </w:p>
        </w:tc>
        <w:tc>
          <w:tcPr>
            <w:tcW w:w="294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Madcap-Oracle 11g Database</w:t>
            </w:r>
          </w:p>
        </w:tc>
        <w:tc>
          <w:tcPr>
            <w:tcW w:w="2380" w:type="dxa"/>
            <w:tcBorders>
              <w:top w:val="single" w:sz="4" w:space="0" w:color="ED7D31"/>
              <w:left w:val="nil"/>
              <w:bottom w:val="nil"/>
              <w:right w:val="single" w:sz="4" w:space="0" w:color="ED7D31"/>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p>
        </w:tc>
      </w:tr>
      <w:tr w:rsidR="00A236BE" w:rsidRPr="007C5D44" w:rsidTr="00A236BE">
        <w:trPr>
          <w:trHeight w:val="227"/>
        </w:trPr>
        <w:tc>
          <w:tcPr>
            <w:tcW w:w="640" w:type="dxa"/>
            <w:tcBorders>
              <w:top w:val="single" w:sz="4" w:space="0" w:color="ED7D31"/>
              <w:left w:val="single" w:sz="4" w:space="0" w:color="ED7D31"/>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20</w:t>
            </w:r>
          </w:p>
        </w:tc>
        <w:tc>
          <w:tcPr>
            <w:tcW w:w="206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MADCAP_LNDT7010</w:t>
            </w:r>
          </w:p>
        </w:tc>
        <w:tc>
          <w:tcPr>
            <w:tcW w:w="126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SDO</w:t>
            </w:r>
          </w:p>
        </w:tc>
        <w:tc>
          <w:tcPr>
            <w:tcW w:w="294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Madcap-Oracle 11g Database</w:t>
            </w:r>
          </w:p>
        </w:tc>
        <w:tc>
          <w:tcPr>
            <w:tcW w:w="2380" w:type="dxa"/>
            <w:tcBorders>
              <w:top w:val="single" w:sz="4" w:space="0" w:color="ED7D31"/>
              <w:left w:val="nil"/>
              <w:bottom w:val="nil"/>
              <w:right w:val="single" w:sz="4" w:space="0" w:color="ED7D31"/>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p>
        </w:tc>
      </w:tr>
      <w:tr w:rsidR="00A236BE" w:rsidRPr="007C5D44" w:rsidTr="00A236BE">
        <w:trPr>
          <w:trHeight w:val="227"/>
        </w:trPr>
        <w:tc>
          <w:tcPr>
            <w:tcW w:w="640" w:type="dxa"/>
            <w:tcBorders>
              <w:top w:val="single" w:sz="4" w:space="0" w:color="ED7D31"/>
              <w:left w:val="single" w:sz="4" w:space="0" w:color="ED7D31"/>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21</w:t>
            </w:r>
          </w:p>
        </w:tc>
        <w:tc>
          <w:tcPr>
            <w:tcW w:w="206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MADCAP_LNDT7020</w:t>
            </w:r>
          </w:p>
        </w:tc>
        <w:tc>
          <w:tcPr>
            <w:tcW w:w="126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SDO</w:t>
            </w:r>
          </w:p>
        </w:tc>
        <w:tc>
          <w:tcPr>
            <w:tcW w:w="294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Madcap-Oracle 11g Database</w:t>
            </w:r>
          </w:p>
        </w:tc>
        <w:tc>
          <w:tcPr>
            <w:tcW w:w="2380" w:type="dxa"/>
            <w:tcBorders>
              <w:top w:val="single" w:sz="4" w:space="0" w:color="ED7D31"/>
              <w:left w:val="nil"/>
              <w:bottom w:val="nil"/>
              <w:right w:val="single" w:sz="4" w:space="0" w:color="ED7D31"/>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p>
        </w:tc>
      </w:tr>
      <w:tr w:rsidR="00A236BE" w:rsidRPr="007C5D44" w:rsidTr="00A236BE">
        <w:trPr>
          <w:trHeight w:val="227"/>
        </w:trPr>
        <w:tc>
          <w:tcPr>
            <w:tcW w:w="640" w:type="dxa"/>
            <w:tcBorders>
              <w:top w:val="single" w:sz="4" w:space="0" w:color="ED7D31"/>
              <w:left w:val="single" w:sz="4" w:space="0" w:color="ED7D31"/>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22</w:t>
            </w:r>
          </w:p>
        </w:tc>
        <w:tc>
          <w:tcPr>
            <w:tcW w:w="206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MADCAP_MAPT4000</w:t>
            </w:r>
          </w:p>
        </w:tc>
        <w:tc>
          <w:tcPr>
            <w:tcW w:w="126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SDO</w:t>
            </w:r>
          </w:p>
        </w:tc>
        <w:tc>
          <w:tcPr>
            <w:tcW w:w="294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Madcap-Oracle 11g Database</w:t>
            </w:r>
          </w:p>
        </w:tc>
        <w:tc>
          <w:tcPr>
            <w:tcW w:w="2380" w:type="dxa"/>
            <w:tcBorders>
              <w:top w:val="single" w:sz="4" w:space="0" w:color="ED7D31"/>
              <w:left w:val="nil"/>
              <w:bottom w:val="nil"/>
              <w:right w:val="single" w:sz="4" w:space="0" w:color="ED7D31"/>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p>
        </w:tc>
      </w:tr>
      <w:tr w:rsidR="00A236BE" w:rsidRPr="007C5D44" w:rsidTr="00A236BE">
        <w:trPr>
          <w:trHeight w:val="227"/>
        </w:trPr>
        <w:tc>
          <w:tcPr>
            <w:tcW w:w="640" w:type="dxa"/>
            <w:tcBorders>
              <w:top w:val="single" w:sz="4" w:space="0" w:color="ED7D31"/>
              <w:left w:val="single" w:sz="4" w:space="0" w:color="ED7D31"/>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23</w:t>
            </w:r>
          </w:p>
        </w:tc>
        <w:tc>
          <w:tcPr>
            <w:tcW w:w="206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MADCAP_MAPT4010</w:t>
            </w:r>
          </w:p>
        </w:tc>
        <w:tc>
          <w:tcPr>
            <w:tcW w:w="126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SDO</w:t>
            </w:r>
          </w:p>
        </w:tc>
        <w:tc>
          <w:tcPr>
            <w:tcW w:w="2940" w:type="dxa"/>
            <w:tcBorders>
              <w:top w:val="single" w:sz="4" w:space="0" w:color="ED7D31"/>
              <w:left w:val="nil"/>
              <w:bottom w:val="nil"/>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Madcap-Oracle 11g Database</w:t>
            </w:r>
          </w:p>
        </w:tc>
        <w:tc>
          <w:tcPr>
            <w:tcW w:w="2380" w:type="dxa"/>
            <w:tcBorders>
              <w:top w:val="single" w:sz="4" w:space="0" w:color="ED7D31"/>
              <w:left w:val="nil"/>
              <w:bottom w:val="nil"/>
              <w:right w:val="single" w:sz="4" w:space="0" w:color="ED7D31"/>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p>
        </w:tc>
      </w:tr>
      <w:tr w:rsidR="00A236BE" w:rsidRPr="007C5D44" w:rsidTr="00A236BE">
        <w:trPr>
          <w:trHeight w:val="227"/>
        </w:trPr>
        <w:tc>
          <w:tcPr>
            <w:tcW w:w="640" w:type="dxa"/>
            <w:tcBorders>
              <w:top w:val="single" w:sz="4" w:space="0" w:color="ED7D31"/>
              <w:left w:val="single" w:sz="4" w:space="0" w:color="ED7D31"/>
              <w:bottom w:val="single" w:sz="4" w:space="0" w:color="ED7D31"/>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24</w:t>
            </w:r>
          </w:p>
        </w:tc>
        <w:tc>
          <w:tcPr>
            <w:tcW w:w="2060" w:type="dxa"/>
            <w:tcBorders>
              <w:top w:val="single" w:sz="4" w:space="0" w:color="ED7D31"/>
              <w:left w:val="nil"/>
              <w:bottom w:val="single" w:sz="4" w:space="0" w:color="ED7D31"/>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MADCAP_MAPT5062</w:t>
            </w:r>
          </w:p>
        </w:tc>
        <w:tc>
          <w:tcPr>
            <w:tcW w:w="1260" w:type="dxa"/>
            <w:tcBorders>
              <w:top w:val="single" w:sz="4" w:space="0" w:color="ED7D31"/>
              <w:left w:val="nil"/>
              <w:bottom w:val="single" w:sz="4" w:space="0" w:color="ED7D31"/>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SDO</w:t>
            </w:r>
          </w:p>
        </w:tc>
        <w:tc>
          <w:tcPr>
            <w:tcW w:w="2940" w:type="dxa"/>
            <w:tcBorders>
              <w:top w:val="single" w:sz="4" w:space="0" w:color="ED7D31"/>
              <w:left w:val="nil"/>
              <w:bottom w:val="single" w:sz="4" w:space="0" w:color="ED7D31"/>
              <w:right w:val="nil"/>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r w:rsidRPr="007C5D44">
              <w:rPr>
                <w:rFonts w:ascii="Calibri" w:eastAsia="Times New Roman" w:hAnsi="Calibri" w:cs="Calibri"/>
                <w:color w:val="000000"/>
                <w:sz w:val="14"/>
                <w:szCs w:val="14"/>
                <w:lang w:eastAsia="tr-TR"/>
              </w:rPr>
              <w:t>Madcap-Oracle 11g Database</w:t>
            </w:r>
          </w:p>
        </w:tc>
        <w:tc>
          <w:tcPr>
            <w:tcW w:w="2380" w:type="dxa"/>
            <w:tcBorders>
              <w:top w:val="single" w:sz="4" w:space="0" w:color="ED7D31"/>
              <w:left w:val="nil"/>
              <w:bottom w:val="single" w:sz="4" w:space="0" w:color="ED7D31"/>
              <w:right w:val="single" w:sz="4" w:space="0" w:color="ED7D31"/>
            </w:tcBorders>
            <w:shd w:val="clear" w:color="auto" w:fill="auto"/>
            <w:noWrap/>
            <w:vAlign w:val="bottom"/>
            <w:hideMark/>
          </w:tcPr>
          <w:p w:rsidR="00A236BE" w:rsidRPr="007C5D44" w:rsidRDefault="00A236BE" w:rsidP="00A236BE">
            <w:pPr>
              <w:spacing w:after="0" w:line="240" w:lineRule="auto"/>
              <w:rPr>
                <w:rFonts w:ascii="Calibri" w:eastAsia="Times New Roman" w:hAnsi="Calibri" w:cs="Calibri"/>
                <w:color w:val="000000"/>
                <w:sz w:val="14"/>
                <w:szCs w:val="14"/>
                <w:lang w:eastAsia="tr-TR"/>
              </w:rPr>
            </w:pPr>
          </w:p>
        </w:tc>
      </w:tr>
    </w:tbl>
    <w:p w:rsidR="003831A0" w:rsidRPr="007C5D44" w:rsidRDefault="003831A0" w:rsidP="003831A0">
      <w:pPr>
        <w:ind w:left="708"/>
      </w:pPr>
    </w:p>
    <w:p w:rsidR="00AF5028" w:rsidRPr="007C5D44" w:rsidRDefault="00AF5028">
      <w:r w:rsidRPr="007C5D44">
        <w:br w:type="page"/>
      </w:r>
    </w:p>
    <w:p w:rsidR="00250F09" w:rsidRPr="007C5D44" w:rsidRDefault="00166F9E" w:rsidP="00250F09">
      <w:pPr>
        <w:pStyle w:val="Balk1"/>
        <w:numPr>
          <w:ilvl w:val="0"/>
          <w:numId w:val="32"/>
        </w:numPr>
        <w:ind w:left="708"/>
      </w:pPr>
      <w:r w:rsidRPr="007C5D44">
        <w:lastRenderedPageBreak/>
        <w:t xml:space="preserve">Transfer Current data to </w:t>
      </w:r>
      <w:r w:rsidR="00061088" w:rsidRPr="007C5D44">
        <w:t xml:space="preserve">Spool </w:t>
      </w:r>
      <w:r w:rsidRPr="007C5D44">
        <w:t>Geodatabase</w:t>
      </w:r>
      <w:r w:rsidR="00F7368A" w:rsidRPr="007C5D44">
        <w:t xml:space="preserve"> model</w:t>
      </w:r>
      <w:r w:rsidRPr="007C5D44">
        <w:t>:</w:t>
      </w:r>
    </w:p>
    <w:p w:rsidR="00166F9E" w:rsidRPr="007C5D44" w:rsidRDefault="00166F9E" w:rsidP="00166F9E"/>
    <w:p w:rsidR="00875465" w:rsidRPr="007C5D44" w:rsidRDefault="00895212" w:rsidP="00875465">
      <w:pPr>
        <w:keepNext/>
        <w:ind w:left="284"/>
      </w:pPr>
      <w:r w:rsidRPr="007C5D44">
        <w:rPr>
          <w:noProof/>
        </w:rPr>
        <w:drawing>
          <wp:inline distT="0" distB="0" distL="0" distR="0" wp14:anchorId="441D3802" wp14:editId="2FFA7846">
            <wp:extent cx="1867894" cy="5144003"/>
            <wp:effectExtent l="19050" t="19050" r="18415" b="19050"/>
            <wp:docPr id="1"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904166" cy="5243893"/>
                    </a:xfrm>
                    <a:prstGeom prst="rect">
                      <a:avLst/>
                    </a:prstGeom>
                    <a:ln>
                      <a:solidFill>
                        <a:schemeClr val="accent1"/>
                      </a:solidFill>
                    </a:ln>
                  </pic:spPr>
                </pic:pic>
              </a:graphicData>
            </a:graphic>
          </wp:inline>
        </w:drawing>
      </w:r>
      <w:r w:rsidR="00875465" w:rsidRPr="007C5D44">
        <w:rPr>
          <w:noProof/>
        </w:rPr>
        <w:t xml:space="preserve"> </w:t>
      </w:r>
      <w:r w:rsidR="00875465" w:rsidRPr="007C5D44">
        <w:rPr>
          <w:noProof/>
        </w:rPr>
        <w:drawing>
          <wp:inline distT="0" distB="0" distL="0" distR="0" wp14:anchorId="6E458306" wp14:editId="7BC0688C">
            <wp:extent cx="1779564" cy="5152445"/>
            <wp:effectExtent l="19050" t="19050" r="11430" b="10160"/>
            <wp:docPr id="2" name="Resi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825220" cy="5284633"/>
                    </a:xfrm>
                    <a:prstGeom prst="rect">
                      <a:avLst/>
                    </a:prstGeom>
                    <a:ln>
                      <a:solidFill>
                        <a:srgbClr val="40BAD2"/>
                      </a:solidFill>
                    </a:ln>
                  </pic:spPr>
                </pic:pic>
              </a:graphicData>
            </a:graphic>
          </wp:inline>
        </w:drawing>
      </w:r>
      <w:r w:rsidR="00875465" w:rsidRPr="007C5D44">
        <w:rPr>
          <w:noProof/>
        </w:rPr>
        <w:t xml:space="preserve"> </w:t>
      </w:r>
      <w:r w:rsidR="00875465" w:rsidRPr="007C5D44">
        <w:rPr>
          <w:noProof/>
        </w:rPr>
        <w:drawing>
          <wp:inline distT="0" distB="0" distL="0" distR="0" wp14:anchorId="0986A2AB" wp14:editId="0D1B1D0B">
            <wp:extent cx="1598213" cy="5140512"/>
            <wp:effectExtent l="19050" t="19050" r="21590" b="22225"/>
            <wp:docPr id="4" name="Resi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621325" cy="5214850"/>
                    </a:xfrm>
                    <a:prstGeom prst="rect">
                      <a:avLst/>
                    </a:prstGeom>
                    <a:ln>
                      <a:solidFill>
                        <a:srgbClr val="40BAD2"/>
                      </a:solidFill>
                    </a:ln>
                  </pic:spPr>
                </pic:pic>
              </a:graphicData>
            </a:graphic>
          </wp:inline>
        </w:drawing>
      </w:r>
    </w:p>
    <w:p w:rsidR="00875465" w:rsidRPr="007C5D44" w:rsidRDefault="00875465" w:rsidP="00875465">
      <w:pPr>
        <w:pStyle w:val="ResimYazs"/>
        <w:ind w:left="284"/>
      </w:pPr>
      <w:bookmarkStart w:id="2" w:name="_Toc528072295"/>
      <w:r w:rsidRPr="007C5D44">
        <w:t xml:space="preserve">Figure </w:t>
      </w:r>
      <w:r w:rsidRPr="007C5D44">
        <w:fldChar w:fldCharType="begin"/>
      </w:r>
      <w:r w:rsidRPr="007C5D44">
        <w:instrText xml:space="preserve"> SEQ Figure \* ARABIC </w:instrText>
      </w:r>
      <w:r w:rsidRPr="007C5D44">
        <w:fldChar w:fldCharType="separate"/>
      </w:r>
      <w:r w:rsidR="001A131D">
        <w:rPr>
          <w:noProof/>
        </w:rPr>
        <w:t>2</w:t>
      </w:r>
      <w:r w:rsidRPr="007C5D44">
        <w:fldChar w:fldCharType="end"/>
      </w:r>
      <w:r w:rsidRPr="007C5D44">
        <w:t xml:space="preserve"> SPOOL GEODATABASE MODEL</w:t>
      </w:r>
      <w:bookmarkEnd w:id="2"/>
    </w:p>
    <w:p w:rsidR="00166F9E" w:rsidRPr="007C5D44" w:rsidRDefault="00166F9E" w:rsidP="00895212">
      <w:pPr>
        <w:ind w:left="284"/>
      </w:pPr>
    </w:p>
    <w:p w:rsidR="00194DEE" w:rsidRPr="007C5D44" w:rsidRDefault="00194DEE" w:rsidP="00194DEE">
      <w:pPr>
        <w:pStyle w:val="Balk1"/>
        <w:numPr>
          <w:ilvl w:val="0"/>
          <w:numId w:val="32"/>
        </w:numPr>
      </w:pPr>
      <w:r w:rsidRPr="007C5D44">
        <w:t xml:space="preserve">FME </w:t>
      </w:r>
      <w:r w:rsidR="00B536AB" w:rsidRPr="007C5D44">
        <w:t xml:space="preserve">Desktop </w:t>
      </w:r>
      <w:r w:rsidRPr="007C5D44">
        <w:t>Application (</w:t>
      </w:r>
      <w:r w:rsidR="005E7FE9" w:rsidRPr="007C5D44">
        <w:t xml:space="preserve">Using Data </w:t>
      </w:r>
      <w:r w:rsidR="00572424" w:rsidRPr="007C5D44">
        <w:t>Transfer</w:t>
      </w:r>
      <w:r w:rsidR="005E7FE9" w:rsidRPr="007C5D44">
        <w:t>/</w:t>
      </w:r>
      <w:r w:rsidRPr="007C5D44">
        <w:t>İntegration)</w:t>
      </w:r>
      <w:r w:rsidR="00961FD8" w:rsidRPr="007C5D44">
        <w:t>:</w:t>
      </w:r>
    </w:p>
    <w:p w:rsidR="00194DEE" w:rsidRPr="007C5D44" w:rsidRDefault="00194DEE" w:rsidP="00194DEE"/>
    <w:p w:rsidR="00194DEE" w:rsidRPr="007C5D44" w:rsidRDefault="0041200C" w:rsidP="0041200C">
      <w:pPr>
        <w:pStyle w:val="ListeParagraf"/>
        <w:numPr>
          <w:ilvl w:val="1"/>
          <w:numId w:val="32"/>
        </w:numPr>
        <w:jc w:val="both"/>
      </w:pPr>
      <w:r w:rsidRPr="007C5D44">
        <w:rPr>
          <w:b/>
          <w:bCs/>
        </w:rPr>
        <w:t>What is FME Program:</w:t>
      </w:r>
      <w:r w:rsidRPr="007C5D44">
        <w:t xml:space="preserve"> </w:t>
      </w:r>
      <w:r w:rsidR="00983B06" w:rsidRPr="007C5D44">
        <w:t>The FME Desktop program input data from hundreds of sources and output to hundreds more convert data from A to B, perform complicated enterprise integrations, or simplify a tedious task. FME Desktop also includes 475+ transformers, giving you complete control over the content, structure, and style of data. Plus, you can never find a tool better able to handle the complexity of spatial data. For reason in the project will using the FME program for transfer and integrate data.</w:t>
      </w:r>
      <w:r w:rsidR="00CB0E97" w:rsidRPr="007C5D44">
        <w:t xml:space="preserve"> </w:t>
      </w:r>
    </w:p>
    <w:p w:rsidR="000653F5" w:rsidRPr="007C5D44" w:rsidRDefault="00CB0E97" w:rsidP="00646228">
      <w:pPr>
        <w:keepNext/>
        <w:ind w:left="1134"/>
      </w:pPr>
      <w:r w:rsidRPr="007C5D44">
        <w:rPr>
          <w:noProof/>
        </w:rPr>
        <w:lastRenderedPageBreak/>
        <w:drawing>
          <wp:inline distT="0" distB="0" distL="0" distR="0" wp14:anchorId="59D9300A" wp14:editId="2EFD1FEA">
            <wp:extent cx="4356675" cy="3037398"/>
            <wp:effectExtent l="19050" t="19050" r="25400" b="10795"/>
            <wp:docPr id="5"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393308" cy="3062938"/>
                    </a:xfrm>
                    <a:prstGeom prst="rect">
                      <a:avLst/>
                    </a:prstGeom>
                    <a:ln>
                      <a:solidFill>
                        <a:schemeClr val="accent1"/>
                      </a:solidFill>
                    </a:ln>
                  </pic:spPr>
                </pic:pic>
              </a:graphicData>
            </a:graphic>
          </wp:inline>
        </w:drawing>
      </w:r>
    </w:p>
    <w:p w:rsidR="00612B4A" w:rsidRPr="007C5D44" w:rsidRDefault="000653F5" w:rsidP="00646228">
      <w:pPr>
        <w:pStyle w:val="ResimYazs"/>
        <w:jc w:val="center"/>
      </w:pPr>
      <w:bookmarkStart w:id="3" w:name="_Toc528072296"/>
      <w:r w:rsidRPr="007C5D44">
        <w:t xml:space="preserve">Figure </w:t>
      </w:r>
      <w:r w:rsidRPr="007C5D44">
        <w:fldChar w:fldCharType="begin"/>
      </w:r>
      <w:r w:rsidRPr="007C5D44">
        <w:instrText xml:space="preserve"> SEQ Figure \* ARABIC </w:instrText>
      </w:r>
      <w:r w:rsidRPr="007C5D44">
        <w:fldChar w:fldCharType="separate"/>
      </w:r>
      <w:r w:rsidR="001A131D">
        <w:rPr>
          <w:noProof/>
        </w:rPr>
        <w:t>3</w:t>
      </w:r>
      <w:r w:rsidRPr="007C5D44">
        <w:fldChar w:fldCharType="end"/>
      </w:r>
      <w:r w:rsidR="005A61E4" w:rsidRPr="007C5D44">
        <w:t xml:space="preserve"> EXAMPLE SOME FORMAT OF THE FME PROGRAM CAN SUPPORT</w:t>
      </w:r>
      <w:bookmarkEnd w:id="3"/>
    </w:p>
    <w:p w:rsidR="00646228" w:rsidRPr="007C5D44" w:rsidRDefault="00E71AAB" w:rsidP="00646228">
      <w:pPr>
        <w:keepNext/>
        <w:ind w:left="1134"/>
      </w:pPr>
      <w:r w:rsidRPr="007C5D44">
        <w:rPr>
          <w:noProof/>
        </w:rPr>
        <w:drawing>
          <wp:inline distT="0" distB="0" distL="0" distR="0">
            <wp:extent cx="4455880" cy="1979875"/>
            <wp:effectExtent l="19050" t="19050" r="20955" b="20955"/>
            <wp:docPr id="7" name="Resi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03078" cy="2045279"/>
                    </a:xfrm>
                    <a:prstGeom prst="rect">
                      <a:avLst/>
                    </a:prstGeom>
                    <a:noFill/>
                    <a:ln>
                      <a:solidFill>
                        <a:schemeClr val="accent1"/>
                      </a:solidFill>
                    </a:ln>
                  </pic:spPr>
                </pic:pic>
              </a:graphicData>
            </a:graphic>
          </wp:inline>
        </w:drawing>
      </w:r>
    </w:p>
    <w:p w:rsidR="00612B4A" w:rsidRPr="007C5D44" w:rsidRDefault="00646228" w:rsidP="00646228">
      <w:pPr>
        <w:pStyle w:val="ResimYazs"/>
        <w:ind w:left="1134"/>
      </w:pPr>
      <w:bookmarkStart w:id="4" w:name="_Toc528072297"/>
      <w:r w:rsidRPr="007C5D44">
        <w:t xml:space="preserve">Figure </w:t>
      </w:r>
      <w:r w:rsidRPr="007C5D44">
        <w:fldChar w:fldCharType="begin"/>
      </w:r>
      <w:r w:rsidRPr="007C5D44">
        <w:instrText xml:space="preserve"> SEQ Figure \* ARABIC </w:instrText>
      </w:r>
      <w:r w:rsidRPr="007C5D44">
        <w:fldChar w:fldCharType="separate"/>
      </w:r>
      <w:r w:rsidR="001A131D">
        <w:rPr>
          <w:noProof/>
        </w:rPr>
        <w:t>4</w:t>
      </w:r>
      <w:r w:rsidRPr="007C5D44">
        <w:fldChar w:fldCharType="end"/>
      </w:r>
      <w:r w:rsidR="004202B7" w:rsidRPr="007C5D44">
        <w:t xml:space="preserve"> FORMAT TRANSFER EXAMPLE</w:t>
      </w:r>
      <w:bookmarkEnd w:id="4"/>
    </w:p>
    <w:p w:rsidR="00195788" w:rsidRPr="007C5D44" w:rsidRDefault="002D7181" w:rsidP="00195788">
      <w:pPr>
        <w:keepNext/>
        <w:ind w:left="1134"/>
      </w:pPr>
      <w:r w:rsidRPr="007C5D44">
        <w:rPr>
          <w:noProof/>
        </w:rPr>
        <w:drawing>
          <wp:inline distT="0" distB="0" distL="0" distR="0">
            <wp:extent cx="4425772" cy="1773141"/>
            <wp:effectExtent l="19050" t="19050" r="13335" b="17780"/>
            <wp:docPr id="8" name="Resi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503757" cy="1804385"/>
                    </a:xfrm>
                    <a:prstGeom prst="rect">
                      <a:avLst/>
                    </a:prstGeom>
                    <a:noFill/>
                    <a:ln>
                      <a:solidFill>
                        <a:schemeClr val="accent1"/>
                      </a:solidFill>
                    </a:ln>
                  </pic:spPr>
                </pic:pic>
              </a:graphicData>
            </a:graphic>
          </wp:inline>
        </w:drawing>
      </w:r>
    </w:p>
    <w:p w:rsidR="002D7181" w:rsidRPr="007C5D44" w:rsidRDefault="00195788" w:rsidP="00195788">
      <w:pPr>
        <w:pStyle w:val="ResimYazs"/>
        <w:ind w:left="1134"/>
      </w:pPr>
      <w:bookmarkStart w:id="5" w:name="_Toc528072298"/>
      <w:r w:rsidRPr="007C5D44">
        <w:t xml:space="preserve">Figure </w:t>
      </w:r>
      <w:r w:rsidRPr="007C5D44">
        <w:fldChar w:fldCharType="begin"/>
      </w:r>
      <w:r w:rsidRPr="007C5D44">
        <w:instrText xml:space="preserve"> SEQ Figure \* ARABIC </w:instrText>
      </w:r>
      <w:r w:rsidRPr="007C5D44">
        <w:fldChar w:fldCharType="separate"/>
      </w:r>
      <w:r w:rsidR="001A131D">
        <w:rPr>
          <w:noProof/>
        </w:rPr>
        <w:t>5</w:t>
      </w:r>
      <w:r w:rsidRPr="007C5D44">
        <w:fldChar w:fldCharType="end"/>
      </w:r>
      <w:r w:rsidRPr="007C5D44">
        <w:t xml:space="preserve">  FME WORKFLOW AUTOMATION</w:t>
      </w:r>
      <w:bookmarkEnd w:id="5"/>
    </w:p>
    <w:p w:rsidR="00B676CE" w:rsidRPr="007C5D44" w:rsidRDefault="00B676CE" w:rsidP="00B676CE"/>
    <w:p w:rsidR="00B676CE" w:rsidRPr="007C5D44" w:rsidRDefault="004E0746" w:rsidP="00C91633">
      <w:pPr>
        <w:pStyle w:val="ListeParagraf"/>
        <w:numPr>
          <w:ilvl w:val="1"/>
          <w:numId w:val="32"/>
        </w:numPr>
      </w:pPr>
      <w:r w:rsidRPr="007C5D44">
        <w:t xml:space="preserve">MADGIS Spatial data schema and MADCAP tables held in Oracle 11g database version are transferred to ESRI geodatabase format using FME Desktop program. </w:t>
      </w:r>
      <w:r w:rsidR="00C91633" w:rsidRPr="007C5D44">
        <w:t xml:space="preserve">A workspace schema has been created in the FME program for this process. The temporary database was created </w:t>
      </w:r>
      <w:r w:rsidR="00C91633" w:rsidRPr="007C5D44">
        <w:lastRenderedPageBreak/>
        <w:t>by taking data from the copy database created by the Municipal Information Processing Unit in the Working Office.</w:t>
      </w:r>
    </w:p>
    <w:p w:rsidR="008C0D56" w:rsidRPr="007C5D44" w:rsidRDefault="008C0D56" w:rsidP="008C0D56">
      <w:pPr>
        <w:pStyle w:val="ListeParagraf"/>
        <w:ind w:left="1440"/>
      </w:pPr>
    </w:p>
    <w:p w:rsidR="008C0D56" w:rsidRPr="007C5D44" w:rsidRDefault="008C0D56" w:rsidP="008C0D56">
      <w:pPr>
        <w:pStyle w:val="ListeParagraf"/>
        <w:keepNext/>
        <w:ind w:left="1134"/>
        <w:jc w:val="both"/>
      </w:pPr>
      <w:r w:rsidRPr="007C5D44">
        <w:rPr>
          <w:noProof/>
        </w:rPr>
        <w:drawing>
          <wp:inline distT="0" distB="0" distL="0" distR="0" wp14:anchorId="17C51169" wp14:editId="46C72891">
            <wp:extent cx="4969565" cy="2711872"/>
            <wp:effectExtent l="0" t="0" r="2540" b="0"/>
            <wp:docPr id="9" name="Resi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990202" cy="2723134"/>
                    </a:xfrm>
                    <a:prstGeom prst="rect">
                      <a:avLst/>
                    </a:prstGeom>
                  </pic:spPr>
                </pic:pic>
              </a:graphicData>
            </a:graphic>
          </wp:inline>
        </w:drawing>
      </w:r>
    </w:p>
    <w:p w:rsidR="008C0D56" w:rsidRPr="007C5D44" w:rsidRDefault="008C0D56" w:rsidP="008C0D56">
      <w:pPr>
        <w:pStyle w:val="ResimYazs"/>
        <w:ind w:left="1134"/>
      </w:pPr>
      <w:bookmarkStart w:id="6" w:name="_Toc528072299"/>
      <w:r w:rsidRPr="007C5D44">
        <w:t xml:space="preserve">Figure </w:t>
      </w:r>
      <w:r w:rsidRPr="007C5D44">
        <w:fldChar w:fldCharType="begin"/>
      </w:r>
      <w:r w:rsidRPr="007C5D44">
        <w:instrText xml:space="preserve"> SEQ Figure \* ARABIC </w:instrText>
      </w:r>
      <w:r w:rsidRPr="007C5D44">
        <w:fldChar w:fldCharType="separate"/>
      </w:r>
      <w:r w:rsidR="001A131D">
        <w:rPr>
          <w:noProof/>
        </w:rPr>
        <w:t>6</w:t>
      </w:r>
      <w:r w:rsidRPr="007C5D44">
        <w:fldChar w:fldCharType="end"/>
      </w:r>
      <w:r w:rsidRPr="007C5D44">
        <w:t xml:space="preserve"> </w:t>
      </w:r>
      <w:r w:rsidR="004202B7" w:rsidRPr="007C5D44">
        <w:t>CREATE A WORKSPACE IN FME PROGRAM</w:t>
      </w:r>
      <w:bookmarkEnd w:id="6"/>
    </w:p>
    <w:p w:rsidR="004202B7" w:rsidRPr="007C5D44" w:rsidRDefault="004202B7" w:rsidP="00E67E4D">
      <w:pPr>
        <w:pStyle w:val="ListeParagraf"/>
        <w:keepNext/>
        <w:ind w:left="1134"/>
      </w:pPr>
      <w:r w:rsidRPr="007C5D44">
        <w:rPr>
          <w:noProof/>
        </w:rPr>
        <w:drawing>
          <wp:inline distT="0" distB="0" distL="0" distR="0" wp14:anchorId="60B024F1" wp14:editId="02BB42D8">
            <wp:extent cx="4937760" cy="4627612"/>
            <wp:effectExtent l="19050" t="19050" r="15240" b="20955"/>
            <wp:docPr id="10" name="Resi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988446" cy="4675115"/>
                    </a:xfrm>
                    <a:prstGeom prst="rect">
                      <a:avLst/>
                    </a:prstGeom>
                    <a:ln>
                      <a:solidFill>
                        <a:schemeClr val="accent1"/>
                      </a:solidFill>
                    </a:ln>
                  </pic:spPr>
                </pic:pic>
              </a:graphicData>
            </a:graphic>
          </wp:inline>
        </w:drawing>
      </w:r>
    </w:p>
    <w:p w:rsidR="004E0746" w:rsidRPr="007C5D44" w:rsidRDefault="004202B7" w:rsidP="00C6183F">
      <w:pPr>
        <w:pStyle w:val="ResimYazs"/>
        <w:ind w:left="1134"/>
      </w:pPr>
      <w:bookmarkStart w:id="7" w:name="_Toc528072300"/>
      <w:r w:rsidRPr="007C5D44">
        <w:t xml:space="preserve">Figure </w:t>
      </w:r>
      <w:r w:rsidRPr="007C5D44">
        <w:fldChar w:fldCharType="begin"/>
      </w:r>
      <w:r w:rsidRPr="007C5D44">
        <w:instrText xml:space="preserve"> SEQ Figure \* ARABIC </w:instrText>
      </w:r>
      <w:r w:rsidRPr="007C5D44">
        <w:fldChar w:fldCharType="separate"/>
      </w:r>
      <w:r w:rsidR="001A131D">
        <w:rPr>
          <w:noProof/>
        </w:rPr>
        <w:t>7</w:t>
      </w:r>
      <w:r w:rsidRPr="007C5D44">
        <w:fldChar w:fldCharType="end"/>
      </w:r>
      <w:r w:rsidRPr="007C5D44">
        <w:t xml:space="preserve">  EXAMPLE SOME LAYERS TRANSFER SCHEMA</w:t>
      </w:r>
      <w:bookmarkEnd w:id="7"/>
    </w:p>
    <w:p w:rsidR="00E06B43" w:rsidRPr="007C5D44" w:rsidRDefault="00E06B43" w:rsidP="00E06B43">
      <w:pPr>
        <w:pStyle w:val="Balk1"/>
        <w:numPr>
          <w:ilvl w:val="0"/>
          <w:numId w:val="32"/>
        </w:numPr>
      </w:pPr>
      <w:r w:rsidRPr="007C5D44">
        <w:lastRenderedPageBreak/>
        <w:t>Esri Local Government İnformation Model (LGIM):</w:t>
      </w:r>
    </w:p>
    <w:p w:rsidR="004A72AE" w:rsidRPr="007C5D44" w:rsidRDefault="004A72AE" w:rsidP="004A72AE">
      <w:pPr>
        <w:pStyle w:val="ListeParagraf"/>
        <w:jc w:val="both"/>
      </w:pPr>
    </w:p>
    <w:p w:rsidR="008D2CD1" w:rsidRPr="007C5D44" w:rsidRDefault="009B4507" w:rsidP="008D2CD1">
      <w:pPr>
        <w:pStyle w:val="ListeParagraf"/>
        <w:numPr>
          <w:ilvl w:val="1"/>
          <w:numId w:val="32"/>
        </w:numPr>
        <w:jc w:val="both"/>
      </w:pPr>
      <w:r w:rsidRPr="007C5D44">
        <w:t xml:space="preserve">The Local Government Information Model can be used to organize your geographic information and deploy many of the ArcGIS Solutions for Local Government maps and apps. It is a harmonized information model of GIS datasets designed to support the data management and analysis maps and apps deployed with an ArcGIS geodatabase. The information model is supported by the Service Catalog. This service catalog provides a collection of layers that can be used to publish feature layers in your ArcGIS organization and deploy a series of ArcGIS for Local Government solutions. You can configure the information model and feature layers to support specific business needs in your organization by selecting and implementing specific features that are part of this integrated information model or by adding fields and modifying field and layer aliases to reflect terms more widely used in your organization. </w:t>
      </w:r>
      <w:sdt>
        <w:sdtPr>
          <w:id w:val="1192114296"/>
          <w:citation/>
        </w:sdtPr>
        <w:sdtEndPr/>
        <w:sdtContent>
          <w:r w:rsidR="008D2CD1" w:rsidRPr="007C5D44">
            <w:fldChar w:fldCharType="begin"/>
          </w:r>
          <w:r w:rsidR="005B0BAC" w:rsidRPr="007C5D44">
            <w:instrText xml:space="preserve">CITATION ESR18 \l 1055 </w:instrText>
          </w:r>
          <w:r w:rsidR="008D2CD1" w:rsidRPr="007C5D44">
            <w:fldChar w:fldCharType="separate"/>
          </w:r>
          <w:r w:rsidR="005B0BAC" w:rsidRPr="007C5D44">
            <w:rPr>
              <w:noProof/>
            </w:rPr>
            <w:t>(ESRI, 2018)</w:t>
          </w:r>
          <w:r w:rsidR="008D2CD1" w:rsidRPr="007C5D44">
            <w:fldChar w:fldCharType="end"/>
          </w:r>
        </w:sdtContent>
      </w:sdt>
    </w:p>
    <w:p w:rsidR="009B4507" w:rsidRPr="007C5D44" w:rsidRDefault="009B4507" w:rsidP="009B4507">
      <w:pPr>
        <w:pStyle w:val="ListeParagraf"/>
        <w:ind w:left="1440"/>
        <w:jc w:val="both"/>
      </w:pPr>
    </w:p>
    <w:p w:rsidR="00C6183F" w:rsidRPr="007C5D44" w:rsidRDefault="009B4507" w:rsidP="00CA66BF">
      <w:pPr>
        <w:pStyle w:val="ListeParagraf"/>
        <w:numPr>
          <w:ilvl w:val="1"/>
          <w:numId w:val="32"/>
        </w:numPr>
        <w:jc w:val="both"/>
      </w:pPr>
      <w:r w:rsidRPr="007C5D44">
        <w:t xml:space="preserve">The feature classes and feature datasets in the Local Government Information Model are “harmonized” meaning that they are designed to work across and support typical functions of local governments without duplication and redundancies.  This enables municipal departments, functions within an organization or entire organizations to manage data that is specific to their domain and utilize data from other domains within local government as base data. We are using the term Information Model because this is more than just a data schema.  In the GIS realm the term “data model” has commonly implied a schema or database structure only.  The Local Government Information does include a schema, but we consider things like the Map Documents for our maps and apps and specifications for services to be part of the information model as well. </w:t>
      </w:r>
      <w:sdt>
        <w:sdtPr>
          <w:id w:val="-677733246"/>
          <w:citation/>
        </w:sdtPr>
        <w:sdtEndPr/>
        <w:sdtContent>
          <w:r w:rsidR="004214D5" w:rsidRPr="007C5D44">
            <w:fldChar w:fldCharType="begin"/>
          </w:r>
          <w:r w:rsidR="004214D5" w:rsidRPr="007C5D44">
            <w:instrText xml:space="preserve"> CITATION Cro11 \l 1055 </w:instrText>
          </w:r>
          <w:r w:rsidR="004214D5" w:rsidRPr="007C5D44">
            <w:fldChar w:fldCharType="separate"/>
          </w:r>
          <w:r w:rsidR="004214D5" w:rsidRPr="007C5D44">
            <w:rPr>
              <w:noProof/>
            </w:rPr>
            <w:t>(Crothers, Howard;ESRI, 2011)</w:t>
          </w:r>
          <w:r w:rsidR="004214D5" w:rsidRPr="007C5D44">
            <w:fldChar w:fldCharType="end"/>
          </w:r>
        </w:sdtContent>
      </w:sdt>
    </w:p>
    <w:p w:rsidR="00CA66BF" w:rsidRPr="007C5D44" w:rsidRDefault="00CA66BF" w:rsidP="00CA66BF">
      <w:pPr>
        <w:pStyle w:val="ListeParagraf"/>
        <w:ind w:left="1440"/>
        <w:jc w:val="both"/>
      </w:pPr>
    </w:p>
    <w:p w:rsidR="00CA66BF" w:rsidRPr="007C5D44" w:rsidRDefault="00CA66BF" w:rsidP="00032D6A">
      <w:pPr>
        <w:pStyle w:val="ListeParagraf"/>
        <w:numPr>
          <w:ilvl w:val="1"/>
          <w:numId w:val="32"/>
        </w:numPr>
        <w:jc w:val="both"/>
      </w:pPr>
      <w:r w:rsidRPr="007C5D44">
        <w:t>In March 2017, we made changes to the Local Government Information Model and as a result we’ve received several questions from the water, wastewater and storm water ArcGIS user community.  What Changed?</w:t>
      </w:r>
      <w:r w:rsidR="006C3592" w:rsidRPr="007C5D44">
        <w:t xml:space="preserve"> : </w:t>
      </w:r>
      <w:r w:rsidRPr="007C5D44">
        <w:t>With the March 2017 ArcGIS Solutions release, the water, wastewater, and storm</w:t>
      </w:r>
      <w:r w:rsidR="00E50C6B" w:rsidRPr="007C5D44">
        <w:t xml:space="preserve"> </w:t>
      </w:r>
      <w:r w:rsidRPr="007C5D44">
        <w:t>water feature datasets (along with the associated feature classes, domains, tables, and relationships) were removed from the Local Government Information Model.  The feature datasets to support water, wastewater, and storm</w:t>
      </w:r>
      <w:r w:rsidR="00E50C6B" w:rsidRPr="007C5D44">
        <w:t xml:space="preserve"> </w:t>
      </w:r>
      <w:r w:rsidRPr="007C5D44">
        <w:t>water were moved into a series of geodatabases that are included with individual ArcGIS for Water Utilities configurations.</w:t>
      </w:r>
    </w:p>
    <w:p w:rsidR="00CA66BF" w:rsidRPr="007C5D44" w:rsidRDefault="00CA66BF" w:rsidP="00E50C6B">
      <w:pPr>
        <w:pStyle w:val="ListeParagraf"/>
        <w:ind w:left="1440"/>
        <w:jc w:val="both"/>
      </w:pPr>
      <w:r w:rsidRPr="007C5D44">
        <w:t>For example, LocalGovernment.gdb was removed from the Water Utility Network Editing and Analysis configuration and was replaced with WaterUtilities.gdb and RefrenceData.gdb.  WaterUtilities.gdb is structured with the schema to implement the configuration as-is and contains sample water, waste</w:t>
      </w:r>
      <w:r w:rsidR="00E50C6B" w:rsidRPr="007C5D44">
        <w:t xml:space="preserve"> </w:t>
      </w:r>
      <w:r w:rsidRPr="007C5D44">
        <w:t>water, and storm</w:t>
      </w:r>
      <w:r w:rsidR="00E50C6B" w:rsidRPr="007C5D44">
        <w:t xml:space="preserve"> </w:t>
      </w:r>
      <w:r w:rsidRPr="007C5D44">
        <w:t>water data.  ReferenceData.gdb contains sample base mapping data.</w:t>
      </w:r>
      <w:r w:rsidR="00E50C6B" w:rsidRPr="007C5D44">
        <w:t xml:space="preserve"> We also removed LocalGovernment.gdb from the Capital Improvement Planning configuration and replaced it with WaterUtilities.gdb and CapitalImprovementPlanning.gdb.  CapitalImprovementPlanning.gdb contains the schema to implement the configuration as-is with the Capital Planning Add-In.</w:t>
      </w:r>
      <w:r w:rsidR="00302D0B" w:rsidRPr="007C5D44">
        <w:t xml:space="preserve"> </w:t>
      </w:r>
      <w:sdt>
        <w:sdtPr>
          <w:id w:val="1521362421"/>
          <w:citation/>
        </w:sdtPr>
        <w:sdtEndPr/>
        <w:sdtContent>
          <w:r w:rsidR="00302D0B" w:rsidRPr="007C5D44">
            <w:fldChar w:fldCharType="begin"/>
          </w:r>
          <w:r w:rsidR="008C2BDA" w:rsidRPr="007C5D44">
            <w:instrText xml:space="preserve">CITATION How18 \l 1055 </w:instrText>
          </w:r>
          <w:r w:rsidR="00302D0B" w:rsidRPr="007C5D44">
            <w:fldChar w:fldCharType="separate"/>
          </w:r>
          <w:r w:rsidR="008C2BDA" w:rsidRPr="007C5D44">
            <w:rPr>
              <w:noProof/>
            </w:rPr>
            <w:t>(Crothers Howard, ESRI, 2018)</w:t>
          </w:r>
          <w:r w:rsidR="00302D0B" w:rsidRPr="007C5D44">
            <w:fldChar w:fldCharType="end"/>
          </w:r>
        </w:sdtContent>
      </w:sdt>
    </w:p>
    <w:p w:rsidR="008D2CD1" w:rsidRPr="007C5D44" w:rsidRDefault="008D2CD1" w:rsidP="00C6183F">
      <w:pPr>
        <w:pStyle w:val="ListeParagraf"/>
        <w:keepNext/>
        <w:ind w:left="1440"/>
        <w:rPr>
          <w:noProof/>
        </w:rPr>
      </w:pPr>
    </w:p>
    <w:p w:rsidR="00C6183F" w:rsidRPr="007C5D44" w:rsidRDefault="00C6183F" w:rsidP="00C6183F">
      <w:pPr>
        <w:pStyle w:val="ListeParagraf"/>
        <w:keepNext/>
        <w:ind w:left="1440"/>
      </w:pPr>
      <w:r w:rsidRPr="007C5D44">
        <w:rPr>
          <w:noProof/>
        </w:rPr>
        <w:drawing>
          <wp:inline distT="0" distB="0" distL="0" distR="0">
            <wp:extent cx="2425148" cy="2455154"/>
            <wp:effectExtent l="0" t="0" r="0" b="2540"/>
            <wp:docPr id="11" name="Resi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463049" cy="2493524"/>
                    </a:xfrm>
                    <a:prstGeom prst="rect">
                      <a:avLst/>
                    </a:prstGeom>
                    <a:noFill/>
                    <a:ln>
                      <a:noFill/>
                    </a:ln>
                  </pic:spPr>
                </pic:pic>
              </a:graphicData>
            </a:graphic>
          </wp:inline>
        </w:drawing>
      </w:r>
    </w:p>
    <w:p w:rsidR="00C6183F" w:rsidRPr="007C5D44" w:rsidRDefault="00C6183F" w:rsidP="00C6183F">
      <w:pPr>
        <w:pStyle w:val="ResimYazs"/>
        <w:ind w:left="1134"/>
      </w:pPr>
      <w:bookmarkStart w:id="8" w:name="_Toc528072301"/>
      <w:r w:rsidRPr="007C5D44">
        <w:t xml:space="preserve">Figure </w:t>
      </w:r>
      <w:r w:rsidRPr="007C5D44">
        <w:fldChar w:fldCharType="begin"/>
      </w:r>
      <w:r w:rsidRPr="007C5D44">
        <w:instrText xml:space="preserve"> SEQ Figure \* ARABIC </w:instrText>
      </w:r>
      <w:r w:rsidRPr="007C5D44">
        <w:fldChar w:fldCharType="separate"/>
      </w:r>
      <w:r w:rsidR="001A131D">
        <w:rPr>
          <w:noProof/>
        </w:rPr>
        <w:t>8</w:t>
      </w:r>
      <w:r w:rsidRPr="007C5D44">
        <w:fldChar w:fldCharType="end"/>
      </w:r>
      <w:r w:rsidRPr="007C5D44">
        <w:t xml:space="preserve"> LGIM WORKS</w:t>
      </w:r>
      <w:bookmarkEnd w:id="8"/>
    </w:p>
    <w:p w:rsidR="00C6183F" w:rsidRPr="007C5D44" w:rsidRDefault="00C6183F" w:rsidP="00C6183F">
      <w:pPr>
        <w:pStyle w:val="ListeParagraf"/>
        <w:ind w:left="1440"/>
        <w:jc w:val="both"/>
      </w:pPr>
    </w:p>
    <w:p w:rsidR="00E06B43" w:rsidRPr="007C5D44" w:rsidRDefault="002C1C18" w:rsidP="00CA66BF">
      <w:pPr>
        <w:pStyle w:val="ListeParagraf"/>
        <w:numPr>
          <w:ilvl w:val="1"/>
          <w:numId w:val="32"/>
        </w:numPr>
        <w:jc w:val="both"/>
      </w:pPr>
      <w:r w:rsidRPr="007C5D44">
        <w:t>Once you’ve performed a thorough assessment and have an understanding of the goals and future state of GIS for your government, then you are able to really evaluate if the LGIM will be a good fit for you.  In our experience, the LGIM is a good starting point.  In most implementations the LGIM will need to be configured to the governments specific needs and the existing data converted and augmented.  The solution is often a hybrid.</w:t>
      </w:r>
      <w:r w:rsidR="00651922" w:rsidRPr="007C5D44">
        <w:t xml:space="preserve"> </w:t>
      </w:r>
      <w:r w:rsidRPr="007C5D44">
        <w:t xml:space="preserve">At the end of the day, ESRI’s LGIM is a great starting point and offers most governments the flexibility to grow and extend their services and offerings.  Understanding where you are starting from can be as important as deciding how you envision the end state for your government’s GIS, we </w:t>
      </w:r>
      <w:r w:rsidR="007869B4" w:rsidRPr="007C5D44">
        <w:t>will help you get there.</w:t>
      </w:r>
      <w:sdt>
        <w:sdtPr>
          <w:id w:val="636621590"/>
          <w:citation/>
        </w:sdtPr>
        <w:sdtEndPr/>
        <w:sdtContent>
          <w:r w:rsidR="001A7902" w:rsidRPr="007C5D44">
            <w:fldChar w:fldCharType="begin"/>
          </w:r>
          <w:r w:rsidR="001A7902" w:rsidRPr="007C5D44">
            <w:instrText xml:space="preserve"> CITATION ESS15 \l 1055 </w:instrText>
          </w:r>
          <w:r w:rsidR="001A7902" w:rsidRPr="007C5D44">
            <w:fldChar w:fldCharType="separate"/>
          </w:r>
          <w:r w:rsidR="001A7902" w:rsidRPr="007C5D44">
            <w:rPr>
              <w:noProof/>
            </w:rPr>
            <w:t xml:space="preserve"> (ESSNOVA, 2015)</w:t>
          </w:r>
          <w:r w:rsidR="001A7902" w:rsidRPr="007C5D44">
            <w:fldChar w:fldCharType="end"/>
          </w:r>
        </w:sdtContent>
      </w:sdt>
    </w:p>
    <w:p w:rsidR="007869B4" w:rsidRPr="007C5D44" w:rsidRDefault="007869B4" w:rsidP="007869B4">
      <w:pPr>
        <w:pStyle w:val="ListeParagraf"/>
        <w:ind w:left="1440"/>
        <w:jc w:val="both"/>
      </w:pPr>
    </w:p>
    <w:p w:rsidR="009B4507" w:rsidRPr="007C5D44" w:rsidRDefault="009B4507" w:rsidP="007869B4">
      <w:pPr>
        <w:pStyle w:val="ListeParagraf"/>
        <w:ind w:left="1440"/>
        <w:jc w:val="both"/>
      </w:pPr>
    </w:p>
    <w:p w:rsidR="007869B4" w:rsidRPr="007C5D44" w:rsidRDefault="007869B4" w:rsidP="00651922">
      <w:pPr>
        <w:pStyle w:val="ListeParagraf"/>
        <w:numPr>
          <w:ilvl w:val="1"/>
          <w:numId w:val="32"/>
        </w:numPr>
        <w:jc w:val="both"/>
      </w:pPr>
      <w:r w:rsidRPr="007C5D44">
        <w:t>LGIM Advantages :</w:t>
      </w:r>
    </w:p>
    <w:p w:rsidR="007869B4" w:rsidRPr="007C5D44" w:rsidRDefault="007869B4" w:rsidP="007869B4">
      <w:pPr>
        <w:pStyle w:val="ListeParagraf"/>
        <w:numPr>
          <w:ilvl w:val="2"/>
          <w:numId w:val="32"/>
        </w:numPr>
        <w:jc w:val="both"/>
      </w:pPr>
      <w:r w:rsidRPr="007C5D44">
        <w:t>Supported Many Esri Partners</w:t>
      </w:r>
    </w:p>
    <w:p w:rsidR="007869B4" w:rsidRPr="007C5D44" w:rsidRDefault="007869B4" w:rsidP="007869B4">
      <w:pPr>
        <w:pStyle w:val="ListeParagraf"/>
        <w:numPr>
          <w:ilvl w:val="2"/>
          <w:numId w:val="32"/>
        </w:numPr>
        <w:jc w:val="both"/>
      </w:pPr>
      <w:r w:rsidRPr="007C5D44">
        <w:t>Sets and industry standard</w:t>
      </w:r>
    </w:p>
    <w:p w:rsidR="007869B4" w:rsidRPr="007C5D44" w:rsidRDefault="007869B4" w:rsidP="007869B4">
      <w:pPr>
        <w:pStyle w:val="ListeParagraf"/>
        <w:numPr>
          <w:ilvl w:val="2"/>
          <w:numId w:val="32"/>
        </w:numPr>
        <w:jc w:val="both"/>
      </w:pPr>
      <w:r w:rsidRPr="007C5D44">
        <w:t>Improves data interoperability</w:t>
      </w:r>
      <w:r w:rsidR="00107BC3" w:rsidRPr="007C5D44">
        <w:t>/Sharing</w:t>
      </w:r>
    </w:p>
    <w:p w:rsidR="007869B4" w:rsidRPr="007C5D44" w:rsidRDefault="00107BC3" w:rsidP="007869B4">
      <w:pPr>
        <w:pStyle w:val="ListeParagraf"/>
        <w:numPr>
          <w:ilvl w:val="2"/>
          <w:numId w:val="32"/>
        </w:numPr>
        <w:jc w:val="both"/>
      </w:pPr>
      <w:r w:rsidRPr="007C5D44">
        <w:t>Provides structured framework for data consistency</w:t>
      </w:r>
    </w:p>
    <w:p w:rsidR="00107BC3" w:rsidRPr="007C5D44" w:rsidRDefault="00107BC3" w:rsidP="007869B4">
      <w:pPr>
        <w:pStyle w:val="ListeParagraf"/>
        <w:numPr>
          <w:ilvl w:val="2"/>
          <w:numId w:val="32"/>
        </w:numPr>
        <w:jc w:val="both"/>
      </w:pPr>
      <w:r w:rsidRPr="007C5D44">
        <w:t>Out maps and applications for both and desktop</w:t>
      </w:r>
    </w:p>
    <w:p w:rsidR="00107BC3" w:rsidRPr="007C5D44" w:rsidRDefault="00107BC3" w:rsidP="007869B4">
      <w:pPr>
        <w:pStyle w:val="ListeParagraf"/>
        <w:numPr>
          <w:ilvl w:val="2"/>
          <w:numId w:val="32"/>
        </w:numPr>
        <w:jc w:val="both"/>
      </w:pPr>
      <w:r w:rsidRPr="007C5D44">
        <w:t>Attribute assistant automates many tasks</w:t>
      </w:r>
    </w:p>
    <w:p w:rsidR="00107BC3" w:rsidRPr="007C5D44" w:rsidRDefault="00107BC3" w:rsidP="007869B4">
      <w:pPr>
        <w:pStyle w:val="ListeParagraf"/>
        <w:numPr>
          <w:ilvl w:val="2"/>
          <w:numId w:val="32"/>
        </w:numPr>
        <w:jc w:val="both"/>
      </w:pPr>
      <w:r w:rsidRPr="007C5D44">
        <w:t>Support for Parcel Fabric / Geometric Networks</w:t>
      </w:r>
    </w:p>
    <w:p w:rsidR="00107BC3" w:rsidRPr="007C5D44" w:rsidRDefault="00107BC3" w:rsidP="007869B4">
      <w:pPr>
        <w:pStyle w:val="ListeParagraf"/>
        <w:numPr>
          <w:ilvl w:val="2"/>
          <w:numId w:val="32"/>
        </w:numPr>
        <w:jc w:val="both"/>
      </w:pPr>
      <w:r w:rsidRPr="007C5D44">
        <w:t>Use as much / as little as you need</w:t>
      </w:r>
    </w:p>
    <w:p w:rsidR="00464469" w:rsidRPr="007C5D44" w:rsidRDefault="00464469" w:rsidP="00464469">
      <w:pPr>
        <w:pStyle w:val="ListeParagraf"/>
        <w:ind w:left="1440"/>
        <w:jc w:val="both"/>
      </w:pPr>
    </w:p>
    <w:p w:rsidR="00B45382" w:rsidRPr="007C5D44" w:rsidRDefault="00B45382" w:rsidP="00B45382">
      <w:pPr>
        <w:pStyle w:val="ListeParagraf"/>
        <w:keepNext/>
        <w:ind w:left="851"/>
        <w:jc w:val="both"/>
      </w:pPr>
      <w:r w:rsidRPr="007C5D44">
        <w:rPr>
          <w:noProof/>
        </w:rPr>
        <w:lastRenderedPageBreak/>
        <w:drawing>
          <wp:inline distT="0" distB="0" distL="0" distR="0">
            <wp:extent cx="4687762" cy="4723075"/>
            <wp:effectExtent l="19050" t="19050" r="17780" b="20955"/>
            <wp:docPr id="3" name="Resim 3" descr="metin içeren bir resim&#10;&#10;Çok yüksek güvenilirlikle oluşturulmuş açıkla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GIM_Schema.png"/>
                    <pic:cNvPicPr/>
                  </pic:nvPicPr>
                  <pic:blipFill>
                    <a:blip r:embed="rId23">
                      <a:extLst>
                        <a:ext uri="{28A0092B-C50C-407E-A947-70E740481C1C}">
                          <a14:useLocalDpi xmlns:a14="http://schemas.microsoft.com/office/drawing/2010/main" val="0"/>
                        </a:ext>
                      </a:extLst>
                    </a:blip>
                    <a:stretch>
                      <a:fillRect/>
                    </a:stretch>
                  </pic:blipFill>
                  <pic:spPr>
                    <a:xfrm>
                      <a:off x="0" y="0"/>
                      <a:ext cx="4693106" cy="4728460"/>
                    </a:xfrm>
                    <a:prstGeom prst="rect">
                      <a:avLst/>
                    </a:prstGeom>
                    <a:ln>
                      <a:solidFill>
                        <a:schemeClr val="accent1"/>
                      </a:solidFill>
                    </a:ln>
                  </pic:spPr>
                </pic:pic>
              </a:graphicData>
            </a:graphic>
          </wp:inline>
        </w:drawing>
      </w:r>
    </w:p>
    <w:p w:rsidR="00464469" w:rsidRPr="007C5D44" w:rsidRDefault="00B45382" w:rsidP="00B45382">
      <w:pPr>
        <w:pStyle w:val="ResimYazs"/>
        <w:ind w:left="1701"/>
        <w:jc w:val="both"/>
      </w:pPr>
      <w:bookmarkStart w:id="9" w:name="_Toc528072302"/>
      <w:r w:rsidRPr="007C5D44">
        <w:t xml:space="preserve">Figure </w:t>
      </w:r>
      <w:r w:rsidRPr="007C5D44">
        <w:fldChar w:fldCharType="begin"/>
      </w:r>
      <w:r w:rsidRPr="007C5D44">
        <w:instrText xml:space="preserve"> SEQ Figure \* ARABIC </w:instrText>
      </w:r>
      <w:r w:rsidRPr="007C5D44">
        <w:fldChar w:fldCharType="separate"/>
      </w:r>
      <w:r w:rsidR="001A131D">
        <w:rPr>
          <w:noProof/>
        </w:rPr>
        <w:t>9</w:t>
      </w:r>
      <w:r w:rsidRPr="007C5D44">
        <w:fldChar w:fldCharType="end"/>
      </w:r>
      <w:r w:rsidRPr="007C5D44">
        <w:t xml:space="preserve"> LGIM Geodatabase model </w:t>
      </w:r>
      <w:r w:rsidR="007C5D44" w:rsidRPr="007C5D44">
        <w:t>architect</w:t>
      </w:r>
      <w:bookmarkEnd w:id="9"/>
    </w:p>
    <w:p w:rsidR="00464469" w:rsidRPr="007C5D44" w:rsidRDefault="00464469" w:rsidP="00464469">
      <w:pPr>
        <w:pStyle w:val="Balk1"/>
        <w:numPr>
          <w:ilvl w:val="0"/>
          <w:numId w:val="32"/>
        </w:numPr>
        <w:ind w:hanging="11"/>
      </w:pPr>
      <w:r w:rsidRPr="007C5D44">
        <w:t>Prepare Before Migration from Spool to LGIM</w:t>
      </w:r>
    </w:p>
    <w:p w:rsidR="00464469" w:rsidRPr="007C5D44" w:rsidRDefault="00464469" w:rsidP="00464469">
      <w:pPr>
        <w:ind w:left="708"/>
      </w:pPr>
    </w:p>
    <w:p w:rsidR="00D008F6" w:rsidRDefault="00464469" w:rsidP="00F43C8C">
      <w:pPr>
        <w:ind w:left="708"/>
        <w:jc w:val="both"/>
      </w:pPr>
      <w:r w:rsidRPr="007C5D44">
        <w:t>Before migrating from the accumulated geographic data file to the Local Governance Information Model (LGIM), we will prepare some customization areas, Feature Class and domain name that we need to change in LGIM. Some sample data is listed in the following table. All the customized list is prepared for an Excel file. The name of this file is "Data Mapping.xlsx".</w:t>
      </w:r>
      <w:r w:rsidR="00A42AE2">
        <w:t xml:space="preserve"> </w:t>
      </w:r>
      <w:r w:rsidR="00A42AE2" w:rsidRPr="00A42AE2">
        <w:t>The red colored field names in the LGIM fields column in the table refer to the fields that have been added to the property class field structure on the same line.</w:t>
      </w:r>
      <w:r w:rsidR="00A42AE2">
        <w:t xml:space="preserve"> </w:t>
      </w:r>
      <w:r w:rsidR="00E315C4">
        <w:t xml:space="preserve">If all </w:t>
      </w:r>
      <w:r w:rsidR="00A71400">
        <w:t>field names colors are red that’s feature class was added new to LGIM.</w:t>
      </w:r>
    </w:p>
    <w:p w:rsidR="00A42AE2" w:rsidRPr="007C5D44" w:rsidRDefault="00A42AE2" w:rsidP="00A42AE2">
      <w:pPr>
        <w:ind w:left="708"/>
      </w:pPr>
    </w:p>
    <w:tbl>
      <w:tblPr>
        <w:tblW w:w="9488" w:type="dxa"/>
        <w:tblBorders>
          <w:top w:val="single" w:sz="8" w:space="0" w:color="4472C4"/>
          <w:left w:val="single" w:sz="8" w:space="0" w:color="4472C4"/>
          <w:bottom w:val="single" w:sz="8" w:space="0" w:color="4472C4"/>
          <w:right w:val="single" w:sz="8" w:space="0" w:color="4472C4"/>
          <w:insideH w:val="single" w:sz="6" w:space="0" w:color="4472C4"/>
          <w:insideV w:val="single" w:sz="6" w:space="0" w:color="4472C4"/>
        </w:tblBorders>
        <w:tblLayout w:type="fixed"/>
        <w:tblCellMar>
          <w:left w:w="70" w:type="dxa"/>
          <w:right w:w="70" w:type="dxa"/>
        </w:tblCellMar>
        <w:tblLook w:val="04A0" w:firstRow="1" w:lastRow="0" w:firstColumn="1" w:lastColumn="0" w:noHBand="0" w:noVBand="1"/>
      </w:tblPr>
      <w:tblGrid>
        <w:gridCol w:w="1032"/>
        <w:gridCol w:w="801"/>
        <w:gridCol w:w="808"/>
        <w:gridCol w:w="1460"/>
        <w:gridCol w:w="1418"/>
        <w:gridCol w:w="709"/>
        <w:gridCol w:w="1671"/>
        <w:gridCol w:w="1589"/>
      </w:tblGrid>
      <w:tr w:rsidR="0073750F" w:rsidRPr="007C5D44" w:rsidTr="0056114D">
        <w:trPr>
          <w:tblHeader/>
        </w:trPr>
        <w:tc>
          <w:tcPr>
            <w:tcW w:w="1032" w:type="dxa"/>
            <w:shd w:val="clear" w:color="auto" w:fill="auto"/>
            <w:vAlign w:val="center"/>
            <w:hideMark/>
          </w:tcPr>
          <w:p w:rsidR="00947607" w:rsidRPr="007C5D44" w:rsidRDefault="00947607" w:rsidP="00863A82">
            <w:pPr>
              <w:spacing w:after="0" w:line="240" w:lineRule="auto"/>
              <w:ind w:left="208"/>
              <w:jc w:val="center"/>
              <w:rPr>
                <w:rFonts w:ascii="Calibri" w:eastAsia="Times New Roman" w:hAnsi="Calibri" w:cs="Calibri"/>
                <w:b/>
                <w:bCs/>
                <w:sz w:val="16"/>
                <w:szCs w:val="16"/>
                <w:lang w:eastAsia="tr-TR"/>
              </w:rPr>
            </w:pPr>
            <w:bookmarkStart w:id="10" w:name="_GoBack"/>
            <w:bookmarkEnd w:id="10"/>
            <w:r w:rsidRPr="007C5D44">
              <w:rPr>
                <w:rFonts w:ascii="Calibri" w:eastAsia="Times New Roman" w:hAnsi="Calibri" w:cs="Calibri"/>
                <w:b/>
                <w:bCs/>
                <w:sz w:val="16"/>
                <w:szCs w:val="16"/>
                <w:lang w:eastAsia="tr-TR"/>
              </w:rPr>
              <w:t>MMGIS</w:t>
            </w:r>
            <w:r w:rsidRPr="007C5D44">
              <w:rPr>
                <w:rFonts w:ascii="Calibri" w:eastAsia="Times New Roman" w:hAnsi="Calibri" w:cs="Calibri"/>
                <w:b/>
                <w:bCs/>
                <w:sz w:val="16"/>
                <w:szCs w:val="16"/>
                <w:lang w:eastAsia="tr-TR"/>
              </w:rPr>
              <w:br/>
              <w:t xml:space="preserve">Dataset </w:t>
            </w:r>
            <w:r w:rsidRPr="007C5D44">
              <w:rPr>
                <w:rFonts w:ascii="Calibri" w:eastAsia="Times New Roman" w:hAnsi="Calibri" w:cs="Calibri"/>
                <w:b/>
                <w:bCs/>
                <w:sz w:val="16"/>
                <w:szCs w:val="16"/>
                <w:lang w:eastAsia="tr-TR"/>
              </w:rPr>
              <w:br/>
              <w:t>Name</w:t>
            </w:r>
          </w:p>
        </w:tc>
        <w:tc>
          <w:tcPr>
            <w:tcW w:w="801" w:type="dxa"/>
            <w:shd w:val="clear" w:color="auto" w:fill="auto"/>
            <w:vAlign w:val="center"/>
            <w:hideMark/>
          </w:tcPr>
          <w:p w:rsidR="00947607" w:rsidRPr="007C5D44" w:rsidRDefault="00947607" w:rsidP="00863A82">
            <w:pPr>
              <w:spacing w:after="0" w:line="240" w:lineRule="auto"/>
              <w:jc w:val="center"/>
              <w:rPr>
                <w:rFonts w:ascii="Calibri" w:eastAsia="Times New Roman" w:hAnsi="Calibri" w:cs="Calibri"/>
                <w:b/>
                <w:bCs/>
                <w:sz w:val="16"/>
                <w:szCs w:val="16"/>
                <w:lang w:eastAsia="tr-TR"/>
              </w:rPr>
            </w:pPr>
            <w:r w:rsidRPr="007C5D44">
              <w:rPr>
                <w:rFonts w:ascii="Calibri" w:eastAsia="Times New Roman" w:hAnsi="Calibri" w:cs="Calibri"/>
                <w:b/>
                <w:bCs/>
                <w:sz w:val="16"/>
                <w:szCs w:val="16"/>
                <w:lang w:eastAsia="tr-TR"/>
              </w:rPr>
              <w:t>MMGIS Feature</w:t>
            </w:r>
            <w:r w:rsidRPr="007C5D44">
              <w:rPr>
                <w:rFonts w:ascii="Calibri" w:eastAsia="Times New Roman" w:hAnsi="Calibri" w:cs="Calibri"/>
                <w:b/>
                <w:bCs/>
                <w:sz w:val="16"/>
                <w:szCs w:val="16"/>
                <w:lang w:eastAsia="tr-TR"/>
              </w:rPr>
              <w:br/>
              <w:t xml:space="preserve"> Class Name</w:t>
            </w:r>
          </w:p>
        </w:tc>
        <w:tc>
          <w:tcPr>
            <w:tcW w:w="808" w:type="dxa"/>
            <w:shd w:val="clear" w:color="auto" w:fill="auto"/>
            <w:vAlign w:val="center"/>
            <w:hideMark/>
          </w:tcPr>
          <w:p w:rsidR="00947607" w:rsidRPr="007C5D44" w:rsidRDefault="00947607" w:rsidP="00863A82">
            <w:pPr>
              <w:spacing w:after="0" w:line="240" w:lineRule="auto"/>
              <w:jc w:val="center"/>
              <w:rPr>
                <w:rFonts w:ascii="Calibri" w:eastAsia="Times New Roman" w:hAnsi="Calibri" w:cs="Calibri"/>
                <w:b/>
                <w:bCs/>
                <w:sz w:val="16"/>
                <w:szCs w:val="16"/>
                <w:lang w:eastAsia="tr-TR"/>
              </w:rPr>
            </w:pPr>
            <w:r w:rsidRPr="007C5D44">
              <w:rPr>
                <w:rFonts w:ascii="Calibri" w:eastAsia="Times New Roman" w:hAnsi="Calibri" w:cs="Calibri"/>
                <w:b/>
                <w:bCs/>
                <w:sz w:val="16"/>
                <w:szCs w:val="16"/>
                <w:lang w:eastAsia="tr-TR"/>
              </w:rPr>
              <w:t>MMGIS</w:t>
            </w:r>
            <w:r w:rsidRPr="007C5D44">
              <w:rPr>
                <w:rFonts w:ascii="Calibri" w:eastAsia="Times New Roman" w:hAnsi="Calibri" w:cs="Calibri"/>
                <w:b/>
                <w:bCs/>
                <w:sz w:val="16"/>
                <w:szCs w:val="16"/>
                <w:lang w:eastAsia="tr-TR"/>
              </w:rPr>
              <w:br/>
              <w:t>Geometry</w:t>
            </w:r>
          </w:p>
        </w:tc>
        <w:tc>
          <w:tcPr>
            <w:tcW w:w="1460" w:type="dxa"/>
            <w:shd w:val="clear" w:color="auto" w:fill="auto"/>
            <w:vAlign w:val="center"/>
            <w:hideMark/>
          </w:tcPr>
          <w:p w:rsidR="00947607" w:rsidRPr="007C5D44" w:rsidRDefault="00947607" w:rsidP="00863A82">
            <w:pPr>
              <w:spacing w:after="0" w:line="240" w:lineRule="auto"/>
              <w:jc w:val="center"/>
              <w:rPr>
                <w:rFonts w:ascii="Calibri" w:eastAsia="Times New Roman" w:hAnsi="Calibri" w:cs="Calibri"/>
                <w:b/>
                <w:bCs/>
                <w:sz w:val="16"/>
                <w:szCs w:val="16"/>
                <w:lang w:eastAsia="tr-TR"/>
              </w:rPr>
            </w:pPr>
            <w:r w:rsidRPr="007C5D44">
              <w:rPr>
                <w:rFonts w:ascii="Calibri" w:eastAsia="Times New Roman" w:hAnsi="Calibri" w:cs="Calibri"/>
                <w:b/>
                <w:bCs/>
                <w:sz w:val="16"/>
                <w:szCs w:val="16"/>
                <w:lang w:eastAsia="tr-TR"/>
              </w:rPr>
              <w:t>MMGIS Fields</w:t>
            </w:r>
          </w:p>
        </w:tc>
        <w:tc>
          <w:tcPr>
            <w:tcW w:w="1418" w:type="dxa"/>
            <w:shd w:val="clear" w:color="auto" w:fill="auto"/>
            <w:vAlign w:val="center"/>
            <w:hideMark/>
          </w:tcPr>
          <w:p w:rsidR="00947607" w:rsidRPr="007C5D44" w:rsidRDefault="00947607" w:rsidP="00863A82">
            <w:pPr>
              <w:spacing w:after="0" w:line="240" w:lineRule="auto"/>
              <w:jc w:val="center"/>
              <w:rPr>
                <w:rFonts w:ascii="Calibri" w:eastAsia="Times New Roman" w:hAnsi="Calibri" w:cs="Calibri"/>
                <w:b/>
                <w:bCs/>
                <w:sz w:val="16"/>
                <w:szCs w:val="16"/>
                <w:lang w:eastAsia="tr-TR"/>
              </w:rPr>
            </w:pPr>
            <w:r w:rsidRPr="007C5D44">
              <w:rPr>
                <w:rFonts w:ascii="Calibri" w:eastAsia="Times New Roman" w:hAnsi="Calibri" w:cs="Calibri"/>
                <w:b/>
                <w:bCs/>
                <w:sz w:val="16"/>
                <w:szCs w:val="16"/>
                <w:lang w:eastAsia="tr-TR"/>
              </w:rPr>
              <w:t>MmLocal Goverment</w:t>
            </w:r>
            <w:r w:rsidRPr="007C5D44">
              <w:rPr>
                <w:rFonts w:ascii="Calibri" w:eastAsia="Times New Roman" w:hAnsi="Calibri" w:cs="Calibri"/>
                <w:b/>
                <w:bCs/>
                <w:sz w:val="16"/>
                <w:szCs w:val="16"/>
                <w:lang w:eastAsia="tr-TR"/>
              </w:rPr>
              <w:br/>
              <w:t>Feature Class Name</w:t>
            </w:r>
          </w:p>
        </w:tc>
        <w:tc>
          <w:tcPr>
            <w:tcW w:w="709" w:type="dxa"/>
            <w:shd w:val="clear" w:color="auto" w:fill="auto"/>
            <w:vAlign w:val="center"/>
            <w:hideMark/>
          </w:tcPr>
          <w:p w:rsidR="00947607" w:rsidRPr="007C5D44" w:rsidRDefault="00947607" w:rsidP="00863A82">
            <w:pPr>
              <w:spacing w:after="0" w:line="240" w:lineRule="auto"/>
              <w:jc w:val="center"/>
              <w:rPr>
                <w:rFonts w:ascii="Calibri" w:eastAsia="Times New Roman" w:hAnsi="Calibri" w:cs="Calibri"/>
                <w:b/>
                <w:bCs/>
                <w:sz w:val="16"/>
                <w:szCs w:val="16"/>
                <w:lang w:eastAsia="tr-TR"/>
              </w:rPr>
            </w:pPr>
            <w:r w:rsidRPr="007C5D44">
              <w:rPr>
                <w:rFonts w:ascii="Calibri" w:eastAsia="Times New Roman" w:hAnsi="Calibri" w:cs="Calibri"/>
                <w:b/>
                <w:bCs/>
                <w:sz w:val="16"/>
                <w:szCs w:val="16"/>
                <w:lang w:eastAsia="tr-TR"/>
              </w:rPr>
              <w:br/>
              <w:t>LGIM</w:t>
            </w:r>
            <w:r w:rsidRPr="007C5D44">
              <w:rPr>
                <w:rFonts w:ascii="Calibri" w:eastAsia="Times New Roman" w:hAnsi="Calibri" w:cs="Calibri"/>
                <w:b/>
                <w:bCs/>
                <w:sz w:val="16"/>
                <w:szCs w:val="16"/>
                <w:lang w:eastAsia="tr-TR"/>
              </w:rPr>
              <w:br/>
              <w:t xml:space="preserve"> FC Type</w:t>
            </w:r>
          </w:p>
        </w:tc>
        <w:tc>
          <w:tcPr>
            <w:tcW w:w="1671" w:type="dxa"/>
            <w:shd w:val="clear" w:color="auto" w:fill="auto"/>
            <w:vAlign w:val="center"/>
            <w:hideMark/>
          </w:tcPr>
          <w:p w:rsidR="00947607" w:rsidRPr="007C5D44" w:rsidRDefault="00947607" w:rsidP="00863A82">
            <w:pPr>
              <w:spacing w:after="0" w:line="240" w:lineRule="auto"/>
              <w:jc w:val="center"/>
              <w:rPr>
                <w:rFonts w:ascii="Calibri" w:eastAsia="Times New Roman" w:hAnsi="Calibri" w:cs="Calibri"/>
                <w:b/>
                <w:bCs/>
                <w:sz w:val="16"/>
                <w:szCs w:val="16"/>
                <w:lang w:eastAsia="tr-TR"/>
              </w:rPr>
            </w:pPr>
            <w:r w:rsidRPr="007C5D44">
              <w:rPr>
                <w:rFonts w:ascii="Calibri" w:eastAsia="Times New Roman" w:hAnsi="Calibri" w:cs="Calibri"/>
                <w:b/>
                <w:bCs/>
                <w:sz w:val="16"/>
                <w:szCs w:val="16"/>
                <w:lang w:eastAsia="tr-TR"/>
              </w:rPr>
              <w:t>LGIM</w:t>
            </w:r>
            <w:r w:rsidRPr="007C5D44">
              <w:rPr>
                <w:rFonts w:ascii="Calibri" w:eastAsia="Times New Roman" w:hAnsi="Calibri" w:cs="Calibri"/>
                <w:b/>
                <w:bCs/>
                <w:sz w:val="16"/>
                <w:szCs w:val="16"/>
                <w:lang w:eastAsia="tr-TR"/>
              </w:rPr>
              <w:br/>
              <w:t xml:space="preserve"> Fields</w:t>
            </w:r>
          </w:p>
        </w:tc>
        <w:tc>
          <w:tcPr>
            <w:tcW w:w="1589" w:type="dxa"/>
            <w:shd w:val="clear" w:color="auto" w:fill="auto"/>
            <w:vAlign w:val="center"/>
            <w:hideMark/>
          </w:tcPr>
          <w:p w:rsidR="00947607" w:rsidRPr="007C5D44" w:rsidRDefault="00947607" w:rsidP="00863A82">
            <w:pPr>
              <w:spacing w:after="0" w:line="240" w:lineRule="auto"/>
              <w:jc w:val="center"/>
              <w:rPr>
                <w:rFonts w:ascii="Calibri" w:eastAsia="Times New Roman" w:hAnsi="Calibri" w:cs="Calibri"/>
                <w:b/>
                <w:bCs/>
                <w:sz w:val="16"/>
                <w:szCs w:val="16"/>
                <w:lang w:eastAsia="tr-TR"/>
              </w:rPr>
            </w:pPr>
            <w:r w:rsidRPr="007C5D44">
              <w:rPr>
                <w:rFonts w:ascii="Calibri" w:eastAsia="Times New Roman" w:hAnsi="Calibri" w:cs="Calibri"/>
                <w:b/>
                <w:bCs/>
                <w:sz w:val="16"/>
                <w:szCs w:val="16"/>
                <w:lang w:eastAsia="tr-TR"/>
              </w:rPr>
              <w:t>MMGIS Into Fields</w:t>
            </w:r>
          </w:p>
        </w:tc>
      </w:tr>
      <w:tr w:rsidR="00947607" w:rsidRPr="007C5D44" w:rsidTr="0056114D">
        <w:trPr>
          <w:cantSplit/>
          <w:trHeight w:val="225"/>
        </w:trPr>
        <w:tc>
          <w:tcPr>
            <w:tcW w:w="1032" w:type="dxa"/>
            <w:vMerge w:val="restart"/>
            <w:shd w:val="clear" w:color="auto" w:fill="auto"/>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MASTERPLAN</w:t>
            </w:r>
          </w:p>
        </w:tc>
        <w:tc>
          <w:tcPr>
            <w:tcW w:w="801" w:type="dxa"/>
            <w:vMerge w:val="restart"/>
            <w:shd w:val="clear" w:color="auto" w:fill="auto"/>
            <w:vAlign w:val="center"/>
            <w:hideMark/>
          </w:tcPr>
          <w:p w:rsidR="00947607" w:rsidRPr="007C5D44" w:rsidRDefault="00947607" w:rsidP="00863A82">
            <w:pPr>
              <w:spacing w:after="0" w:line="240" w:lineRule="auto"/>
              <w:jc w:val="center"/>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AIRPORT_BUILDING</w:t>
            </w:r>
            <w:r w:rsidRPr="007C5D44">
              <w:rPr>
                <w:rFonts w:ascii="Calibri" w:eastAsia="Times New Roman" w:hAnsi="Calibri" w:cs="Calibri"/>
                <w:color w:val="000000"/>
                <w:sz w:val="16"/>
                <w:szCs w:val="16"/>
                <w:lang w:eastAsia="tr-TR"/>
              </w:rPr>
              <w:br/>
              <w:t>HEIGTHS</w:t>
            </w:r>
          </w:p>
        </w:tc>
        <w:tc>
          <w:tcPr>
            <w:tcW w:w="808" w:type="dxa"/>
            <w:vMerge w:val="restart"/>
            <w:shd w:val="clear" w:color="auto" w:fill="auto"/>
            <w:vAlign w:val="center"/>
            <w:hideMark/>
          </w:tcPr>
          <w:p w:rsidR="00947607" w:rsidRPr="007C5D44" w:rsidRDefault="00947607" w:rsidP="00863A82">
            <w:pPr>
              <w:spacing w:after="0" w:line="240" w:lineRule="auto"/>
              <w:jc w:val="center"/>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POLYGON</w:t>
            </w: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HEIGHT</w:t>
            </w:r>
          </w:p>
        </w:tc>
        <w:tc>
          <w:tcPr>
            <w:tcW w:w="1418" w:type="dxa"/>
            <w:vMerge w:val="restart"/>
            <w:shd w:val="clear" w:color="auto" w:fill="auto"/>
            <w:vAlign w:val="center"/>
            <w:hideMark/>
          </w:tcPr>
          <w:p w:rsidR="00947607" w:rsidRPr="007C5D44" w:rsidRDefault="00947607" w:rsidP="00863A82">
            <w:pPr>
              <w:spacing w:after="0" w:line="240" w:lineRule="auto"/>
              <w:jc w:val="center"/>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OverlayDistrict</w:t>
            </w:r>
          </w:p>
        </w:tc>
        <w:tc>
          <w:tcPr>
            <w:tcW w:w="709" w:type="dxa"/>
            <w:vMerge w:val="restart"/>
            <w:shd w:val="clear" w:color="auto" w:fill="auto"/>
            <w:vAlign w:val="center"/>
            <w:hideMark/>
          </w:tcPr>
          <w:p w:rsidR="00947607" w:rsidRPr="007C5D44" w:rsidRDefault="00947607" w:rsidP="00863A82">
            <w:pPr>
              <w:spacing w:after="0" w:line="240" w:lineRule="auto"/>
              <w:jc w:val="center"/>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SFC</w:t>
            </w: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districtid</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"AIR-"+ HEIGHT</w:t>
            </w:r>
          </w:p>
        </w:tc>
      </w:tr>
      <w:tr w:rsidR="00947607" w:rsidRPr="007C5D44" w:rsidTr="0056114D">
        <w:trPr>
          <w:trHeight w:val="450"/>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MI_PRINX</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name</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HEIGHT + "m Air obstacle"</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disttype</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"Transportation"</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agency</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agencyurl</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pocname</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pocphone</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40"/>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pocemail</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c>
          <w:tcPr>
            <w:tcW w:w="1032" w:type="dxa"/>
            <w:vMerge w:val="restart"/>
            <w:shd w:val="clear" w:color="auto" w:fill="auto"/>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RPS_Borders</w:t>
            </w:r>
          </w:p>
        </w:tc>
        <w:tc>
          <w:tcPr>
            <w:tcW w:w="801" w:type="dxa"/>
            <w:vMerge w:val="restart"/>
            <w:shd w:val="clear" w:color="auto" w:fill="auto"/>
            <w:vAlign w:val="center"/>
            <w:hideMark/>
          </w:tcPr>
          <w:p w:rsidR="00947607" w:rsidRPr="007C5D44" w:rsidRDefault="00947607" w:rsidP="00863A82">
            <w:pPr>
              <w:spacing w:after="0" w:line="240" w:lineRule="auto"/>
              <w:jc w:val="center"/>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Belediya</w:t>
            </w:r>
          </w:p>
        </w:tc>
        <w:tc>
          <w:tcPr>
            <w:tcW w:w="808" w:type="dxa"/>
            <w:vMerge w:val="restart"/>
            <w:shd w:val="clear" w:color="auto" w:fill="auto"/>
            <w:vAlign w:val="center"/>
            <w:hideMark/>
          </w:tcPr>
          <w:p w:rsidR="00947607" w:rsidRPr="007C5D44" w:rsidRDefault="00947607" w:rsidP="00863A82">
            <w:pPr>
              <w:spacing w:after="0" w:line="240" w:lineRule="auto"/>
              <w:jc w:val="center"/>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POLYGON</w:t>
            </w: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Clases</w:t>
            </w:r>
          </w:p>
        </w:tc>
        <w:tc>
          <w:tcPr>
            <w:tcW w:w="1418" w:type="dxa"/>
            <w:vMerge w:val="restart"/>
            <w:shd w:val="clear" w:color="auto" w:fill="auto"/>
            <w:vAlign w:val="center"/>
            <w:hideMark/>
          </w:tcPr>
          <w:p w:rsidR="00947607" w:rsidRPr="007C5D44" w:rsidRDefault="00947607" w:rsidP="00863A82">
            <w:pPr>
              <w:spacing w:after="0" w:line="240" w:lineRule="auto"/>
              <w:jc w:val="center"/>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Belediya</w:t>
            </w:r>
          </w:p>
        </w:tc>
        <w:tc>
          <w:tcPr>
            <w:tcW w:w="709" w:type="dxa"/>
            <w:vMerge w:val="restart"/>
            <w:shd w:val="clear" w:color="auto" w:fill="auto"/>
            <w:vAlign w:val="center"/>
            <w:hideMark/>
          </w:tcPr>
          <w:p w:rsidR="00947607" w:rsidRPr="007C5D44" w:rsidRDefault="00947607" w:rsidP="00863A82">
            <w:pPr>
              <w:spacing w:after="0" w:line="240" w:lineRule="auto"/>
              <w:jc w:val="center"/>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SFC</w:t>
            </w: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FF0000"/>
                <w:sz w:val="16"/>
                <w:szCs w:val="16"/>
                <w:lang w:eastAsia="tr-TR"/>
              </w:rPr>
            </w:pPr>
            <w:r w:rsidRPr="007C5D44">
              <w:rPr>
                <w:rFonts w:ascii="Calibri" w:eastAsia="Times New Roman" w:hAnsi="Calibri" w:cs="Calibri"/>
                <w:color w:val="FF0000"/>
                <w:sz w:val="16"/>
                <w:szCs w:val="16"/>
                <w:lang w:eastAsia="tr-TR"/>
              </w:rPr>
              <w:t>Clases</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Clases</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Municipal_Election</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FF0000"/>
                <w:sz w:val="16"/>
                <w:szCs w:val="16"/>
                <w:lang w:eastAsia="tr-TR"/>
              </w:rPr>
            </w:pPr>
            <w:r w:rsidRPr="007C5D44">
              <w:rPr>
                <w:rFonts w:ascii="Calibri" w:eastAsia="Times New Roman" w:hAnsi="Calibri" w:cs="Calibri"/>
                <w:color w:val="FF0000"/>
                <w:sz w:val="16"/>
                <w:szCs w:val="16"/>
                <w:lang w:eastAsia="tr-TR"/>
              </w:rPr>
              <w:t>Municipal_Election</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Municipal_Election</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Election_1436</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FF0000"/>
                <w:sz w:val="16"/>
                <w:szCs w:val="16"/>
                <w:lang w:eastAsia="tr-TR"/>
              </w:rPr>
            </w:pPr>
            <w:r w:rsidRPr="007C5D44">
              <w:rPr>
                <w:rFonts w:ascii="Calibri" w:eastAsia="Times New Roman" w:hAnsi="Calibri" w:cs="Calibri"/>
                <w:color w:val="FF0000"/>
                <w:sz w:val="16"/>
                <w:szCs w:val="16"/>
                <w:lang w:eastAsia="tr-TR"/>
              </w:rPr>
              <w:t>Election_1436</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Election_1436</w:t>
            </w:r>
          </w:p>
        </w:tc>
      </w:tr>
      <w:tr w:rsidR="00947607" w:rsidRPr="007C5D44" w:rsidTr="0056114D">
        <w:trPr>
          <w:trHeight w:val="450"/>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Independant_Municipalities</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FF0000"/>
                <w:sz w:val="16"/>
                <w:szCs w:val="16"/>
                <w:lang w:eastAsia="tr-TR"/>
              </w:rPr>
            </w:pPr>
            <w:r w:rsidRPr="007C5D44">
              <w:rPr>
                <w:rFonts w:ascii="Calibri" w:eastAsia="Times New Roman" w:hAnsi="Calibri" w:cs="Calibri"/>
                <w:color w:val="FF0000"/>
                <w:sz w:val="16"/>
                <w:szCs w:val="16"/>
                <w:lang w:eastAsia="tr-TR"/>
              </w:rPr>
              <w:t>Independant_Municipalities</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Independant_Municipalities</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Code</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FF0000"/>
                <w:sz w:val="16"/>
                <w:szCs w:val="16"/>
                <w:lang w:eastAsia="tr-TR"/>
              </w:rPr>
            </w:pPr>
            <w:r w:rsidRPr="007C5D44">
              <w:rPr>
                <w:rFonts w:ascii="Calibri" w:eastAsia="Times New Roman" w:hAnsi="Calibri" w:cs="Calibri"/>
                <w:color w:val="FF0000"/>
                <w:sz w:val="16"/>
                <w:szCs w:val="16"/>
                <w:lang w:eastAsia="tr-TR"/>
              </w:rPr>
              <w:t>Code</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Code</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Muhafaza_Name</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FF0000"/>
                <w:sz w:val="16"/>
                <w:szCs w:val="16"/>
                <w:lang w:eastAsia="tr-TR"/>
              </w:rPr>
            </w:pPr>
            <w:r w:rsidRPr="007C5D44">
              <w:rPr>
                <w:rFonts w:ascii="Calibri" w:eastAsia="Times New Roman" w:hAnsi="Calibri" w:cs="Calibri"/>
                <w:color w:val="FF0000"/>
                <w:sz w:val="16"/>
                <w:szCs w:val="16"/>
                <w:lang w:eastAsia="tr-TR"/>
              </w:rPr>
              <w:t>Muhafaza_Name</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Muhafaza_Name</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Municipality_Name</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FF0000"/>
                <w:sz w:val="16"/>
                <w:szCs w:val="16"/>
                <w:lang w:eastAsia="tr-TR"/>
              </w:rPr>
            </w:pPr>
            <w:r w:rsidRPr="007C5D44">
              <w:rPr>
                <w:rFonts w:ascii="Calibri" w:eastAsia="Times New Roman" w:hAnsi="Calibri" w:cs="Calibri"/>
                <w:color w:val="FF0000"/>
                <w:sz w:val="16"/>
                <w:szCs w:val="16"/>
                <w:lang w:eastAsia="tr-TR"/>
              </w:rPr>
              <w:t>Municipality_Name</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Municipality_Name</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Area_Km_square</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FF0000"/>
                <w:sz w:val="16"/>
                <w:szCs w:val="16"/>
                <w:lang w:eastAsia="tr-TR"/>
              </w:rPr>
            </w:pPr>
            <w:r w:rsidRPr="007C5D44">
              <w:rPr>
                <w:rFonts w:ascii="Calibri" w:eastAsia="Times New Roman" w:hAnsi="Calibri" w:cs="Calibri"/>
                <w:color w:val="FF0000"/>
                <w:sz w:val="16"/>
                <w:szCs w:val="16"/>
                <w:lang w:eastAsia="tr-TR"/>
              </w:rPr>
              <w:t>Area_Km_square</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Area_Km_square</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Sattelment_No</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FF0000"/>
                <w:sz w:val="16"/>
                <w:szCs w:val="16"/>
                <w:lang w:eastAsia="tr-TR"/>
              </w:rPr>
            </w:pPr>
            <w:r w:rsidRPr="007C5D44">
              <w:rPr>
                <w:rFonts w:ascii="Calibri" w:eastAsia="Times New Roman" w:hAnsi="Calibri" w:cs="Calibri"/>
                <w:color w:val="FF0000"/>
                <w:sz w:val="16"/>
                <w:szCs w:val="16"/>
                <w:lang w:eastAsia="tr-TR"/>
              </w:rPr>
              <w:t>Sattelment_No</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Sattelment_No</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Population_1437</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FF0000"/>
                <w:sz w:val="16"/>
                <w:szCs w:val="16"/>
                <w:lang w:eastAsia="tr-TR"/>
              </w:rPr>
            </w:pPr>
            <w:r w:rsidRPr="007C5D44">
              <w:rPr>
                <w:rFonts w:ascii="Calibri" w:eastAsia="Times New Roman" w:hAnsi="Calibri" w:cs="Calibri"/>
                <w:color w:val="FF0000"/>
                <w:sz w:val="16"/>
                <w:szCs w:val="16"/>
                <w:lang w:eastAsia="tr-TR"/>
              </w:rPr>
              <w:t>Population_1437</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Population_1437</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40"/>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FF0000"/>
                <w:sz w:val="16"/>
                <w:szCs w:val="16"/>
                <w:lang w:eastAsia="tr-TR"/>
              </w:rPr>
            </w:pPr>
            <w:r w:rsidRPr="007C5D44">
              <w:rPr>
                <w:rFonts w:ascii="Calibri" w:eastAsia="Times New Roman" w:hAnsi="Calibri" w:cs="Calibri"/>
                <w:color w:val="FF0000"/>
                <w:sz w:val="16"/>
                <w:szCs w:val="16"/>
                <w:lang w:eastAsia="tr-TR"/>
              </w:rPr>
              <w:t> </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restart"/>
            <w:shd w:val="clear" w:color="auto" w:fill="auto"/>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BUILDING</w:t>
            </w:r>
          </w:p>
        </w:tc>
        <w:tc>
          <w:tcPr>
            <w:tcW w:w="801" w:type="dxa"/>
            <w:vMerge w:val="restart"/>
            <w:shd w:val="clear" w:color="auto" w:fill="auto"/>
            <w:vAlign w:val="center"/>
            <w:hideMark/>
          </w:tcPr>
          <w:p w:rsidR="00947607" w:rsidRPr="007C5D44" w:rsidRDefault="00947607" w:rsidP="00863A82">
            <w:pPr>
              <w:spacing w:after="0" w:line="240" w:lineRule="auto"/>
              <w:jc w:val="center"/>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BLD_PERMITS</w:t>
            </w:r>
          </w:p>
        </w:tc>
        <w:tc>
          <w:tcPr>
            <w:tcW w:w="808" w:type="dxa"/>
            <w:vMerge w:val="restart"/>
            <w:shd w:val="clear" w:color="auto" w:fill="auto"/>
            <w:vAlign w:val="center"/>
            <w:hideMark/>
          </w:tcPr>
          <w:p w:rsidR="00947607" w:rsidRPr="007C5D44" w:rsidRDefault="00947607" w:rsidP="00863A82">
            <w:pPr>
              <w:spacing w:after="0" w:line="240" w:lineRule="auto"/>
              <w:jc w:val="center"/>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POLYGON</w:t>
            </w: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ORDRNO</w:t>
            </w:r>
          </w:p>
        </w:tc>
        <w:tc>
          <w:tcPr>
            <w:tcW w:w="1418" w:type="dxa"/>
            <w:vMerge w:val="restart"/>
            <w:shd w:val="clear" w:color="auto" w:fill="auto"/>
            <w:vAlign w:val="center"/>
            <w:hideMark/>
          </w:tcPr>
          <w:p w:rsidR="00947607" w:rsidRPr="007C5D44" w:rsidRDefault="00947607" w:rsidP="00863A82">
            <w:pPr>
              <w:spacing w:after="0" w:line="240" w:lineRule="auto"/>
              <w:jc w:val="center"/>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BuildingPermits</w:t>
            </w:r>
          </w:p>
        </w:tc>
        <w:tc>
          <w:tcPr>
            <w:tcW w:w="709" w:type="dxa"/>
            <w:vMerge w:val="restart"/>
            <w:shd w:val="clear" w:color="auto" w:fill="auto"/>
            <w:vAlign w:val="center"/>
            <w:hideMark/>
          </w:tcPr>
          <w:p w:rsidR="00947607" w:rsidRPr="007C5D44" w:rsidRDefault="00947607" w:rsidP="00863A82">
            <w:pPr>
              <w:spacing w:after="0" w:line="240" w:lineRule="auto"/>
              <w:jc w:val="center"/>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SFC</w:t>
            </w: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FF0000"/>
                <w:sz w:val="16"/>
                <w:szCs w:val="16"/>
                <w:lang w:eastAsia="tr-TR"/>
              </w:rPr>
            </w:pPr>
            <w:r w:rsidRPr="007C5D44">
              <w:rPr>
                <w:rFonts w:ascii="Calibri" w:eastAsia="Times New Roman" w:hAnsi="Calibri" w:cs="Calibri"/>
                <w:color w:val="FF0000"/>
                <w:sz w:val="16"/>
                <w:szCs w:val="16"/>
                <w:lang w:eastAsia="tr-TR"/>
              </w:rPr>
              <w:t>ORDRNO</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ORDRNO</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PLANNO</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FF0000"/>
                <w:sz w:val="16"/>
                <w:szCs w:val="16"/>
                <w:lang w:eastAsia="tr-TR"/>
              </w:rPr>
            </w:pPr>
            <w:r w:rsidRPr="007C5D44">
              <w:rPr>
                <w:rFonts w:ascii="Calibri" w:eastAsia="Times New Roman" w:hAnsi="Calibri" w:cs="Calibri"/>
                <w:color w:val="FF0000"/>
                <w:sz w:val="16"/>
                <w:szCs w:val="16"/>
                <w:lang w:eastAsia="tr-TR"/>
              </w:rPr>
              <w:t>PLANNO</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PLANNO</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PLAN_TYP</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FF0000"/>
                <w:sz w:val="16"/>
                <w:szCs w:val="16"/>
                <w:lang w:eastAsia="tr-TR"/>
              </w:rPr>
            </w:pPr>
            <w:r w:rsidRPr="007C5D44">
              <w:rPr>
                <w:rFonts w:ascii="Calibri" w:eastAsia="Times New Roman" w:hAnsi="Calibri" w:cs="Calibri"/>
                <w:color w:val="FF0000"/>
                <w:sz w:val="16"/>
                <w:szCs w:val="16"/>
                <w:lang w:eastAsia="tr-TR"/>
              </w:rPr>
              <w:t>PLAN_TYP</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PLAN_TYP</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PARCEL_NO</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FF0000"/>
                <w:sz w:val="16"/>
                <w:szCs w:val="16"/>
                <w:lang w:eastAsia="tr-TR"/>
              </w:rPr>
            </w:pPr>
            <w:r w:rsidRPr="007C5D44">
              <w:rPr>
                <w:rFonts w:ascii="Calibri" w:eastAsia="Times New Roman" w:hAnsi="Calibri" w:cs="Calibri"/>
                <w:color w:val="FF0000"/>
                <w:sz w:val="16"/>
                <w:szCs w:val="16"/>
                <w:lang w:eastAsia="tr-TR"/>
              </w:rPr>
              <w:t>PARCEL_NO</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PARCEL_NO</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STR_NO</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FF0000"/>
                <w:sz w:val="16"/>
                <w:szCs w:val="16"/>
                <w:lang w:eastAsia="tr-TR"/>
              </w:rPr>
            </w:pPr>
            <w:r w:rsidRPr="007C5D44">
              <w:rPr>
                <w:rFonts w:ascii="Calibri" w:eastAsia="Times New Roman" w:hAnsi="Calibri" w:cs="Calibri"/>
                <w:color w:val="FF0000"/>
                <w:sz w:val="16"/>
                <w:szCs w:val="16"/>
                <w:lang w:eastAsia="tr-TR"/>
              </w:rPr>
              <w:t>STR_NO</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STR_NO</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BLD_NO</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FF0000"/>
                <w:sz w:val="16"/>
                <w:szCs w:val="16"/>
                <w:lang w:eastAsia="tr-TR"/>
              </w:rPr>
            </w:pPr>
            <w:r w:rsidRPr="007C5D44">
              <w:rPr>
                <w:rFonts w:ascii="Calibri" w:eastAsia="Times New Roman" w:hAnsi="Calibri" w:cs="Calibri"/>
                <w:color w:val="FF0000"/>
                <w:sz w:val="16"/>
                <w:szCs w:val="16"/>
                <w:lang w:eastAsia="tr-TR"/>
              </w:rPr>
              <w:t>BLD_NO</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BLD_NO</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X_COORD</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FF0000"/>
                <w:sz w:val="16"/>
                <w:szCs w:val="16"/>
                <w:lang w:eastAsia="tr-TR"/>
              </w:rPr>
            </w:pPr>
            <w:r w:rsidRPr="007C5D44">
              <w:rPr>
                <w:rFonts w:ascii="Calibri" w:eastAsia="Times New Roman" w:hAnsi="Calibri" w:cs="Calibri"/>
                <w:color w:val="FF0000"/>
                <w:sz w:val="16"/>
                <w:szCs w:val="16"/>
                <w:lang w:eastAsia="tr-TR"/>
              </w:rPr>
              <w:t>X_COORD</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X_COORD</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Y_COORD</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FF0000"/>
                <w:sz w:val="16"/>
                <w:szCs w:val="16"/>
                <w:lang w:eastAsia="tr-TR"/>
              </w:rPr>
            </w:pPr>
            <w:r w:rsidRPr="007C5D44">
              <w:rPr>
                <w:rFonts w:ascii="Calibri" w:eastAsia="Times New Roman" w:hAnsi="Calibri" w:cs="Calibri"/>
                <w:color w:val="FF0000"/>
                <w:sz w:val="16"/>
                <w:szCs w:val="16"/>
                <w:lang w:eastAsia="tr-TR"/>
              </w:rPr>
              <w:t>Y_COORD</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Y_COORD</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MI_PRINX</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FF0000"/>
                <w:sz w:val="16"/>
                <w:szCs w:val="16"/>
                <w:lang w:eastAsia="tr-TR"/>
              </w:rPr>
            </w:pPr>
            <w:r w:rsidRPr="007C5D44">
              <w:rPr>
                <w:rFonts w:ascii="Calibri" w:eastAsia="Times New Roman" w:hAnsi="Calibri" w:cs="Calibri"/>
                <w:color w:val="FF0000"/>
                <w:sz w:val="16"/>
                <w:szCs w:val="16"/>
                <w:lang w:eastAsia="tr-TR"/>
              </w:rPr>
              <w:t>MI_PRINX</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MI_PRINX</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MODUSR</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FF0000"/>
                <w:sz w:val="16"/>
                <w:szCs w:val="16"/>
                <w:lang w:eastAsia="tr-TR"/>
              </w:rPr>
            </w:pPr>
            <w:r w:rsidRPr="007C5D44">
              <w:rPr>
                <w:rFonts w:ascii="Calibri" w:eastAsia="Times New Roman" w:hAnsi="Calibri" w:cs="Calibri"/>
                <w:color w:val="FF0000"/>
                <w:sz w:val="16"/>
                <w:szCs w:val="16"/>
                <w:lang w:eastAsia="tr-TR"/>
              </w:rPr>
              <w:t>MODUSR</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MODUSR</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UPDATE_DAT</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FF0000"/>
                <w:sz w:val="16"/>
                <w:szCs w:val="16"/>
                <w:lang w:eastAsia="tr-TR"/>
              </w:rPr>
            </w:pPr>
            <w:r w:rsidRPr="007C5D44">
              <w:rPr>
                <w:rFonts w:ascii="Calibri" w:eastAsia="Times New Roman" w:hAnsi="Calibri" w:cs="Calibri"/>
                <w:color w:val="FF0000"/>
                <w:sz w:val="16"/>
                <w:szCs w:val="16"/>
                <w:lang w:eastAsia="tr-TR"/>
              </w:rPr>
              <w:t>UPDATE_DAT</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UPDATE_DAT</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FF0000"/>
                <w:sz w:val="16"/>
                <w:szCs w:val="16"/>
                <w:lang w:eastAsia="tr-TR"/>
              </w:rPr>
            </w:pPr>
            <w:r w:rsidRPr="007C5D44">
              <w:rPr>
                <w:rFonts w:ascii="Calibri" w:eastAsia="Times New Roman" w:hAnsi="Calibri" w:cs="Calibri"/>
                <w:color w:val="FF0000"/>
                <w:sz w:val="16"/>
                <w:szCs w:val="16"/>
                <w:lang w:eastAsia="tr-TR"/>
              </w:rPr>
              <w:t> </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FF0000"/>
                <w:sz w:val="16"/>
                <w:szCs w:val="16"/>
                <w:lang w:eastAsia="tr-TR"/>
              </w:rPr>
            </w:pPr>
            <w:r w:rsidRPr="007C5D44">
              <w:rPr>
                <w:rFonts w:ascii="Calibri" w:eastAsia="Times New Roman" w:hAnsi="Calibri" w:cs="Calibri"/>
                <w:color w:val="FF0000"/>
                <w:sz w:val="16"/>
                <w:szCs w:val="16"/>
                <w:lang w:eastAsia="tr-TR"/>
              </w:rPr>
              <w:t> </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FF0000"/>
                <w:sz w:val="16"/>
                <w:szCs w:val="16"/>
                <w:lang w:eastAsia="tr-TR"/>
              </w:rPr>
            </w:pPr>
            <w:r w:rsidRPr="007C5D44">
              <w:rPr>
                <w:rFonts w:ascii="Calibri" w:eastAsia="Times New Roman" w:hAnsi="Calibri" w:cs="Calibri"/>
                <w:color w:val="FF0000"/>
                <w:sz w:val="16"/>
                <w:szCs w:val="16"/>
                <w:lang w:eastAsia="tr-TR"/>
              </w:rPr>
              <w:t> </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FF0000"/>
                <w:sz w:val="16"/>
                <w:szCs w:val="16"/>
                <w:lang w:eastAsia="tr-TR"/>
              </w:rPr>
            </w:pPr>
            <w:r w:rsidRPr="007C5D44">
              <w:rPr>
                <w:rFonts w:ascii="Calibri" w:eastAsia="Times New Roman" w:hAnsi="Calibri" w:cs="Calibri"/>
                <w:color w:val="FF0000"/>
                <w:sz w:val="16"/>
                <w:szCs w:val="16"/>
                <w:lang w:eastAsia="tr-TR"/>
              </w:rPr>
              <w:t> </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FF0000"/>
                <w:sz w:val="16"/>
                <w:szCs w:val="16"/>
                <w:lang w:eastAsia="tr-TR"/>
              </w:rPr>
            </w:pPr>
            <w:r w:rsidRPr="007C5D44">
              <w:rPr>
                <w:rFonts w:ascii="Calibri" w:eastAsia="Times New Roman" w:hAnsi="Calibri" w:cs="Calibri"/>
                <w:color w:val="FF0000"/>
                <w:sz w:val="16"/>
                <w:szCs w:val="16"/>
                <w:lang w:eastAsia="tr-TR"/>
              </w:rPr>
              <w:t> </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FF0000"/>
                <w:sz w:val="16"/>
                <w:szCs w:val="16"/>
                <w:lang w:eastAsia="tr-TR"/>
              </w:rPr>
            </w:pPr>
            <w:r w:rsidRPr="007C5D44">
              <w:rPr>
                <w:rFonts w:ascii="Calibri" w:eastAsia="Times New Roman" w:hAnsi="Calibri" w:cs="Calibri"/>
                <w:color w:val="FF0000"/>
                <w:sz w:val="16"/>
                <w:szCs w:val="16"/>
                <w:lang w:eastAsia="tr-TR"/>
              </w:rPr>
              <w:t> </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FF0000"/>
                <w:sz w:val="16"/>
                <w:szCs w:val="16"/>
                <w:lang w:eastAsia="tr-TR"/>
              </w:rPr>
            </w:pPr>
            <w:r w:rsidRPr="007C5D44">
              <w:rPr>
                <w:rFonts w:ascii="Calibri" w:eastAsia="Times New Roman" w:hAnsi="Calibri" w:cs="Calibri"/>
                <w:color w:val="FF0000"/>
                <w:sz w:val="16"/>
                <w:szCs w:val="16"/>
                <w:lang w:eastAsia="tr-TR"/>
              </w:rPr>
              <w:t> </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40"/>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FF0000"/>
                <w:sz w:val="16"/>
                <w:szCs w:val="16"/>
                <w:lang w:eastAsia="tr-TR"/>
              </w:rPr>
            </w:pPr>
            <w:r w:rsidRPr="007C5D44">
              <w:rPr>
                <w:rFonts w:ascii="Calibri" w:eastAsia="Times New Roman" w:hAnsi="Calibri" w:cs="Calibri"/>
                <w:color w:val="FF0000"/>
                <w:sz w:val="16"/>
                <w:szCs w:val="16"/>
                <w:lang w:eastAsia="tr-TR"/>
              </w:rPr>
              <w:t> </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restart"/>
            <w:shd w:val="clear" w:color="auto" w:fill="auto"/>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BUILDING</w:t>
            </w:r>
          </w:p>
        </w:tc>
        <w:tc>
          <w:tcPr>
            <w:tcW w:w="801" w:type="dxa"/>
            <w:vMerge w:val="restart"/>
            <w:shd w:val="clear" w:color="auto" w:fill="auto"/>
            <w:vAlign w:val="center"/>
            <w:hideMark/>
          </w:tcPr>
          <w:p w:rsidR="00947607" w:rsidRPr="007C5D44" w:rsidRDefault="00947607" w:rsidP="00863A82">
            <w:pPr>
              <w:spacing w:after="0" w:line="240" w:lineRule="auto"/>
              <w:jc w:val="center"/>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BUILDING</w:t>
            </w:r>
          </w:p>
        </w:tc>
        <w:tc>
          <w:tcPr>
            <w:tcW w:w="808" w:type="dxa"/>
            <w:vMerge w:val="restart"/>
            <w:shd w:val="clear" w:color="auto" w:fill="auto"/>
            <w:vAlign w:val="center"/>
            <w:hideMark/>
          </w:tcPr>
          <w:p w:rsidR="00947607" w:rsidRPr="007C5D44" w:rsidRDefault="00947607" w:rsidP="00863A82">
            <w:pPr>
              <w:spacing w:after="0" w:line="240" w:lineRule="auto"/>
              <w:jc w:val="center"/>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POLYGON</w:t>
            </w: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TYPE</w:t>
            </w:r>
          </w:p>
        </w:tc>
        <w:tc>
          <w:tcPr>
            <w:tcW w:w="1418" w:type="dxa"/>
            <w:vMerge w:val="restart"/>
            <w:shd w:val="clear" w:color="auto" w:fill="auto"/>
            <w:vAlign w:val="center"/>
            <w:hideMark/>
          </w:tcPr>
          <w:p w:rsidR="00947607" w:rsidRPr="007C5D44" w:rsidRDefault="00947607" w:rsidP="00863A82">
            <w:pPr>
              <w:spacing w:after="0" w:line="240" w:lineRule="auto"/>
              <w:jc w:val="center"/>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Building</w:t>
            </w:r>
          </w:p>
        </w:tc>
        <w:tc>
          <w:tcPr>
            <w:tcW w:w="709" w:type="dxa"/>
            <w:vMerge w:val="restart"/>
            <w:shd w:val="clear" w:color="auto" w:fill="auto"/>
            <w:vAlign w:val="center"/>
            <w:hideMark/>
          </w:tcPr>
          <w:p w:rsidR="00947607" w:rsidRPr="007C5D44" w:rsidRDefault="00947607" w:rsidP="00863A82">
            <w:pPr>
              <w:spacing w:after="0" w:line="240" w:lineRule="auto"/>
              <w:jc w:val="center"/>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SFC</w:t>
            </w: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BUILDINGID</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B_NO</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FACILITYKEY</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STREET_NO</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SHORTNAME</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B_NO</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ST_NAME</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LONGNAME</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BEL_CODE</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FLOORCOUNT</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SOURCE</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BLDGAREA</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TYPE</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MI_PRINX</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BLDGTYPE</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LCNNO</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OPERHOURS</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xml:space="preserve">MMGIS_BUILDINGID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OPERDATE</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ACCESSTYPE</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CONDITION</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OWNEDBY</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MAINTBY</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LASTUPDATE</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LASTEDITOR</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BLDGHEIGHT</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FF0000"/>
                <w:sz w:val="16"/>
                <w:szCs w:val="16"/>
                <w:lang w:eastAsia="tr-TR"/>
              </w:rPr>
            </w:pPr>
            <w:r w:rsidRPr="007C5D44">
              <w:rPr>
                <w:rFonts w:ascii="Calibri" w:eastAsia="Times New Roman" w:hAnsi="Calibri" w:cs="Calibri"/>
                <w:color w:val="FF0000"/>
                <w:sz w:val="16"/>
                <w:szCs w:val="16"/>
                <w:lang w:eastAsia="tr-TR"/>
              </w:rPr>
              <w:t>STREET_NO</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STREET_NO</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FF0000"/>
                <w:sz w:val="16"/>
                <w:szCs w:val="16"/>
                <w:lang w:eastAsia="tr-TR"/>
              </w:rPr>
            </w:pPr>
            <w:r w:rsidRPr="007C5D44">
              <w:rPr>
                <w:rFonts w:ascii="Calibri" w:eastAsia="Times New Roman" w:hAnsi="Calibri" w:cs="Calibri"/>
                <w:color w:val="FF0000"/>
                <w:sz w:val="16"/>
                <w:szCs w:val="16"/>
                <w:lang w:eastAsia="tr-TR"/>
              </w:rPr>
              <w:t>ST_NAME</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ST_NAME</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FF0000"/>
                <w:sz w:val="16"/>
                <w:szCs w:val="16"/>
                <w:lang w:eastAsia="tr-TR"/>
              </w:rPr>
            </w:pPr>
            <w:r w:rsidRPr="007C5D44">
              <w:rPr>
                <w:rFonts w:ascii="Calibri" w:eastAsia="Times New Roman" w:hAnsi="Calibri" w:cs="Calibri"/>
                <w:color w:val="FF0000"/>
                <w:sz w:val="16"/>
                <w:szCs w:val="16"/>
                <w:lang w:eastAsia="tr-TR"/>
              </w:rPr>
              <w:t>BEL_CODE</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BEL_CODE</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FF0000"/>
                <w:sz w:val="16"/>
                <w:szCs w:val="16"/>
                <w:lang w:eastAsia="tr-TR"/>
              </w:rPr>
            </w:pPr>
            <w:r w:rsidRPr="007C5D44">
              <w:rPr>
                <w:rFonts w:ascii="Calibri" w:eastAsia="Times New Roman" w:hAnsi="Calibri" w:cs="Calibri"/>
                <w:color w:val="FF0000"/>
                <w:sz w:val="16"/>
                <w:szCs w:val="16"/>
                <w:lang w:eastAsia="tr-TR"/>
              </w:rPr>
              <w:t>SOURCE</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SOURCE</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FF0000"/>
                <w:sz w:val="16"/>
                <w:szCs w:val="16"/>
                <w:lang w:eastAsia="tr-TR"/>
              </w:rPr>
            </w:pPr>
            <w:r w:rsidRPr="007C5D44">
              <w:rPr>
                <w:rFonts w:ascii="Calibri" w:eastAsia="Times New Roman" w:hAnsi="Calibri" w:cs="Calibri"/>
                <w:color w:val="FF0000"/>
                <w:sz w:val="16"/>
                <w:szCs w:val="16"/>
                <w:lang w:eastAsia="tr-TR"/>
              </w:rPr>
              <w:t>LCNNO</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LCNNO</w:t>
            </w:r>
          </w:p>
        </w:tc>
      </w:tr>
      <w:tr w:rsidR="00947607" w:rsidRPr="007C5D44" w:rsidTr="0056114D">
        <w:trPr>
          <w:trHeight w:val="240"/>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FF0000"/>
                <w:sz w:val="16"/>
                <w:szCs w:val="16"/>
                <w:lang w:eastAsia="tr-TR"/>
              </w:rPr>
            </w:pPr>
            <w:r w:rsidRPr="007C5D44">
              <w:rPr>
                <w:rFonts w:ascii="Calibri" w:eastAsia="Times New Roman" w:hAnsi="Calibri" w:cs="Calibri"/>
                <w:color w:val="FF0000"/>
                <w:sz w:val="16"/>
                <w:szCs w:val="16"/>
                <w:lang w:eastAsia="tr-TR"/>
              </w:rPr>
              <w:t>MI_PRINX</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MI_PRINX</w:t>
            </w:r>
          </w:p>
        </w:tc>
      </w:tr>
      <w:tr w:rsidR="00947607" w:rsidRPr="007C5D44" w:rsidTr="0056114D">
        <w:trPr>
          <w:trHeight w:val="225"/>
        </w:trPr>
        <w:tc>
          <w:tcPr>
            <w:tcW w:w="1032" w:type="dxa"/>
            <w:vMerge w:val="restart"/>
            <w:shd w:val="clear" w:color="auto" w:fill="auto"/>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DEED</w:t>
            </w:r>
          </w:p>
        </w:tc>
        <w:tc>
          <w:tcPr>
            <w:tcW w:w="801" w:type="dxa"/>
            <w:vMerge w:val="restart"/>
            <w:shd w:val="clear" w:color="auto" w:fill="auto"/>
            <w:vAlign w:val="center"/>
            <w:hideMark/>
          </w:tcPr>
          <w:p w:rsidR="00947607" w:rsidRPr="007C5D44" w:rsidRDefault="00947607" w:rsidP="00863A82">
            <w:pPr>
              <w:spacing w:after="0" w:line="240" w:lineRule="auto"/>
              <w:jc w:val="center"/>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DEED</w:t>
            </w:r>
          </w:p>
        </w:tc>
        <w:tc>
          <w:tcPr>
            <w:tcW w:w="808" w:type="dxa"/>
            <w:vMerge w:val="restart"/>
            <w:shd w:val="clear" w:color="auto" w:fill="auto"/>
            <w:vAlign w:val="center"/>
            <w:hideMark/>
          </w:tcPr>
          <w:p w:rsidR="00947607" w:rsidRPr="007C5D44" w:rsidRDefault="00947607" w:rsidP="00863A82">
            <w:pPr>
              <w:spacing w:after="0" w:line="240" w:lineRule="auto"/>
              <w:jc w:val="center"/>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POLYGON</w:t>
            </w: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ORDRNO</w:t>
            </w:r>
          </w:p>
        </w:tc>
        <w:tc>
          <w:tcPr>
            <w:tcW w:w="1418" w:type="dxa"/>
            <w:vMerge w:val="restart"/>
            <w:shd w:val="clear" w:color="auto" w:fill="auto"/>
            <w:vAlign w:val="center"/>
            <w:hideMark/>
          </w:tcPr>
          <w:p w:rsidR="00947607" w:rsidRPr="007C5D44" w:rsidRDefault="00947607" w:rsidP="00863A82">
            <w:pPr>
              <w:spacing w:after="0" w:line="240" w:lineRule="auto"/>
              <w:jc w:val="center"/>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ParcelFabricParcel</w:t>
            </w:r>
          </w:p>
        </w:tc>
        <w:tc>
          <w:tcPr>
            <w:tcW w:w="709" w:type="dxa"/>
            <w:vMerge w:val="restart"/>
            <w:shd w:val="clear" w:color="auto" w:fill="auto"/>
            <w:vAlign w:val="center"/>
            <w:hideMark/>
          </w:tcPr>
          <w:p w:rsidR="00947607" w:rsidRPr="007C5D44" w:rsidRDefault="00947607" w:rsidP="00863A82">
            <w:pPr>
              <w:spacing w:after="0" w:line="240" w:lineRule="auto"/>
              <w:jc w:val="center"/>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SFC</w:t>
            </w: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Name</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CNTNO</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LTRNO</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Type</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4</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CNTNO</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Historical</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CNTDAT</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LegalStartDate</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INSERT_DATE</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CNTSRC</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LegalEndDate</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OWNNAME</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Accuracy</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2</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OWNID</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ConveyanceType</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450"/>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SRVNO</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ConveyanceDesignator</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SRVDAT</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SimConDivType</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BERAUNO</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BlockDesignator</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ADTRNO</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EncumbranceType</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MNGRNO</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SeparatedRightType</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STAG</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HistoryType</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LOCATION</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FloorDesignator</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PARTASIZE</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PrincipalMeridian</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NRTHBRD</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TownshipNumber</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SUTHBRD</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TownshipFraction</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EASTBRD</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TownshipDirection</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WESTBRD</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RangeNumber</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NRTHARA</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RangeFraction</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SUTHARA</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RangeDirection</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EASTARA</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TownshipDupCode</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WESTARA</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FirstDivisionType</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NOTE</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FirstDivisionDupCode</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450"/>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ORDRDAT</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SecondDivisionNumber</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MI_PRINX</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SecondDivisionSuffix</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MODUSR</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SecondDivisionType</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INSERT_DATE</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SpecialSurveyNumber</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CNTNO</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UPDATE_DATE</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SpecialSurveySuffix</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UPDATE_DATE</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SpecialSurveyType</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DE</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SpecialSurveyNotes</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CreatedBy</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ModifiedBy</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MODUSR</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ModifyDate</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UPDATE_DATE</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PLSSID</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ORDRNO</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ORDRNO</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MI_PRINX</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MI_PRINX</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PLANNAME</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PLANNO</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PLAN_TYPE</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B_NO</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REMARKS</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NOTE</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LIC_NO</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SRVNO</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LIC_STATUS</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SRVDAT</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RASTERNAME</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BERAUNO</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LEVEL_STATUS</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LUSE_CODE</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N_STR_LEVEL</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STAG</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S_STR_LEVEL</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E_STR_LEVEL</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W_STR_LEVEL</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LTRNO</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LTRNO</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LETDAT</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CNTNO</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CNTNO</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CNTDAT</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CNTDAT</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CNTSRC</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CNTSRC</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OWNNAME</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OWNNAME</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OWNID</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OWNID</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SRVNO</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SRVDAT</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BERAUNO</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ADTRNO</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ADTRNO</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MNGRNO</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MNGRNO</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PARTASIZE</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PARTASIZE</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STAG</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BLDTYP</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PLNUSE</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FLOORS</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FLATS</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BLDPER</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LOCATION</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LOCATION</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GIS_CODE</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MACPALTY</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REGON</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AREA</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STREET_NAME</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STREETNO</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NRTHBRD</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NRTHBRD</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SUTHBRD</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SUTHBRD</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EASTBRD</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EASTBRD</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WESTBRD</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WESTBRD</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NRTHTXT</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SUTHTXT</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EASTTXT</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WESTTXT</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NRTHARA</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NRTHARA</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SUTHARA</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SUTHARA</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EASTARA</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EASTARA</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WESTARA</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WESTARA</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NTOIN</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STOIN</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ETOIN</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WTOIN</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NTOOUT</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STOOUT</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ETOOUT</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WTOOUT</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PARTNO</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PLANDATE</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ORDRDAT</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ORDRDAT</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P_AREA</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D_AREA</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D_AREA2</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GOVERMENT</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B_NRTHTXT</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B_SUTHTXT</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B_EASTTXT</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B_WESTTXT</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B_NRTHARA</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B_SUTHARA</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B_EASTARA</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B_WESTARA</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K_ID</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K_STR_NAME</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K_STR_NO</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STATUS</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BERAUNAME</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SUBJECT</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EVIND</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MUN_NAME</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DIST_NAME</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NEIGH_NAME</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UPLOAD_DATE</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OFF_NOTE</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P_CHK</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450"/>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ZAIDAH_OWNER_TYPE</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MIN_OWNER_NAME</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TAKSIS_NO</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TAKSIS_DATE</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APPROVED_NO</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25"/>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APPROVED_DATE</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r w:rsidR="00947607" w:rsidRPr="007C5D44" w:rsidTr="0056114D">
        <w:trPr>
          <w:trHeight w:val="240"/>
        </w:trPr>
        <w:tc>
          <w:tcPr>
            <w:tcW w:w="1032"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1"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80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460"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c>
          <w:tcPr>
            <w:tcW w:w="1418"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709" w:type="dxa"/>
            <w:vMerge/>
            <w:vAlign w:val="center"/>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p>
        </w:tc>
        <w:tc>
          <w:tcPr>
            <w:tcW w:w="1671" w:type="dxa"/>
            <w:shd w:val="clear" w:color="auto" w:fill="auto"/>
            <w:vAlign w:val="bottom"/>
            <w:hideMark/>
          </w:tcPr>
          <w:p w:rsidR="00947607" w:rsidRPr="007C5D44" w:rsidRDefault="00947607" w:rsidP="00863A82">
            <w:pPr>
              <w:spacing w:after="0" w:line="240" w:lineRule="auto"/>
              <w:rPr>
                <w:rFonts w:ascii="Calibri" w:eastAsia="Times New Roman" w:hAnsi="Calibri" w:cs="Calibri"/>
                <w:sz w:val="16"/>
                <w:szCs w:val="16"/>
                <w:lang w:eastAsia="tr-TR"/>
              </w:rPr>
            </w:pPr>
            <w:r w:rsidRPr="007C5D44">
              <w:rPr>
                <w:rFonts w:ascii="Calibri" w:eastAsia="Times New Roman" w:hAnsi="Calibri" w:cs="Calibri"/>
                <w:sz w:val="16"/>
                <w:szCs w:val="16"/>
                <w:lang w:eastAsia="tr-TR"/>
              </w:rPr>
              <w:t>EXPORTATION_ID</w:t>
            </w:r>
          </w:p>
        </w:tc>
        <w:tc>
          <w:tcPr>
            <w:tcW w:w="1589" w:type="dxa"/>
            <w:shd w:val="clear" w:color="auto" w:fill="auto"/>
            <w:vAlign w:val="bottom"/>
            <w:hideMark/>
          </w:tcPr>
          <w:p w:rsidR="00947607" w:rsidRPr="007C5D44" w:rsidRDefault="00947607" w:rsidP="00863A82">
            <w:pPr>
              <w:spacing w:after="0" w:line="240" w:lineRule="auto"/>
              <w:rPr>
                <w:rFonts w:ascii="Calibri" w:eastAsia="Times New Roman" w:hAnsi="Calibri" w:cs="Calibri"/>
                <w:color w:val="000000"/>
                <w:sz w:val="16"/>
                <w:szCs w:val="16"/>
                <w:lang w:eastAsia="tr-TR"/>
              </w:rPr>
            </w:pPr>
            <w:r w:rsidRPr="007C5D44">
              <w:rPr>
                <w:rFonts w:ascii="Calibri" w:eastAsia="Times New Roman" w:hAnsi="Calibri" w:cs="Calibri"/>
                <w:color w:val="000000"/>
                <w:sz w:val="16"/>
                <w:szCs w:val="16"/>
                <w:lang w:eastAsia="tr-TR"/>
              </w:rPr>
              <w:t> </w:t>
            </w:r>
          </w:p>
        </w:tc>
      </w:tr>
    </w:tbl>
    <w:p w:rsidR="00D008F6" w:rsidRDefault="00D008F6" w:rsidP="004664D1">
      <w:pPr>
        <w:ind w:left="708"/>
        <w:rPr>
          <w:rFonts w:ascii="Calibri" w:hAnsi="Calibri" w:cs="Calibri"/>
          <w:sz w:val="16"/>
          <w:szCs w:val="16"/>
        </w:rPr>
      </w:pPr>
    </w:p>
    <w:p w:rsidR="00950A83" w:rsidRDefault="00950A83" w:rsidP="00950A83">
      <w:pPr>
        <w:pStyle w:val="Balk1"/>
        <w:numPr>
          <w:ilvl w:val="0"/>
          <w:numId w:val="32"/>
        </w:numPr>
      </w:pPr>
      <w:r>
        <w:t>Migration Data from Spool to LGIM:</w:t>
      </w:r>
    </w:p>
    <w:p w:rsidR="00950A83" w:rsidRDefault="00950A83" w:rsidP="00950A83">
      <w:pPr>
        <w:ind w:left="360"/>
      </w:pPr>
    </w:p>
    <w:p w:rsidR="00950A83" w:rsidRDefault="000D2A7C" w:rsidP="00C57876">
      <w:pPr>
        <w:pStyle w:val="ListeParagraf"/>
        <w:numPr>
          <w:ilvl w:val="1"/>
          <w:numId w:val="32"/>
        </w:numPr>
        <w:jc w:val="both"/>
      </w:pPr>
      <w:r w:rsidRPr="000D2A7C">
        <w:t xml:space="preserve">After prepared for migration from Spool database ( Madinah.gdb) to new geodatabase model in "MmLocalGovernment.gdb"  made some customized existing feature class, domains and relations or created a new feature class. For migration, used </w:t>
      </w:r>
      <w:r w:rsidR="00B73481" w:rsidRPr="000D2A7C">
        <w:t>an</w:t>
      </w:r>
      <w:r w:rsidRPr="000D2A7C">
        <w:t xml:space="preserve"> easy and understanding very well program FME. For each feature type prepared a workspace for migrate to new geodatabase model. </w:t>
      </w:r>
      <w:r w:rsidR="00B73481" w:rsidRPr="000D2A7C">
        <w:t>The</w:t>
      </w:r>
      <w:r w:rsidRPr="000D2A7C">
        <w:t xml:space="preserve"> parcels type features are migrated to Esri Parce</w:t>
      </w:r>
      <w:r w:rsidR="00B73481">
        <w:t>l</w:t>
      </w:r>
      <w:r w:rsidRPr="000D2A7C">
        <w:t xml:space="preserve"> Fabric class typed different  8 parcel type. The detailed report will </w:t>
      </w:r>
      <w:r w:rsidR="00B73481" w:rsidRPr="000D2A7C">
        <w:t>have prepared</w:t>
      </w:r>
      <w:r w:rsidRPr="000D2A7C">
        <w:t xml:space="preserve"> after finished the all migration data and integrates. </w:t>
      </w:r>
      <w:r>
        <w:t xml:space="preserve"> </w:t>
      </w:r>
    </w:p>
    <w:p w:rsidR="005C7A52" w:rsidRDefault="005C7A52" w:rsidP="00B73481">
      <w:pPr>
        <w:ind w:left="360"/>
        <w:jc w:val="both"/>
      </w:pPr>
    </w:p>
    <w:p w:rsidR="001C34B5" w:rsidRDefault="001C34B5" w:rsidP="001C34B5">
      <w:pPr>
        <w:keepNext/>
        <w:ind w:left="360"/>
        <w:jc w:val="both"/>
      </w:pPr>
      <w:r>
        <w:rPr>
          <w:noProof/>
        </w:rPr>
        <w:lastRenderedPageBreak/>
        <w:drawing>
          <wp:inline distT="0" distB="0" distL="0" distR="0" wp14:anchorId="7D75C859" wp14:editId="6DDD3659">
            <wp:extent cx="5732145" cy="3057525"/>
            <wp:effectExtent l="19050" t="19050" r="20955" b="28575"/>
            <wp:docPr id="6" name="Resi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32145" cy="3057525"/>
                    </a:xfrm>
                    <a:prstGeom prst="rect">
                      <a:avLst/>
                    </a:prstGeom>
                    <a:ln>
                      <a:solidFill>
                        <a:schemeClr val="accent1"/>
                      </a:solidFill>
                    </a:ln>
                  </pic:spPr>
                </pic:pic>
              </a:graphicData>
            </a:graphic>
          </wp:inline>
        </w:drawing>
      </w:r>
    </w:p>
    <w:p w:rsidR="005C7A52" w:rsidRDefault="001C34B5" w:rsidP="001C34B5">
      <w:pPr>
        <w:pStyle w:val="ResimYazs"/>
        <w:ind w:left="426"/>
        <w:jc w:val="both"/>
        <w:rPr>
          <w:noProof/>
        </w:rPr>
      </w:pPr>
      <w:bookmarkStart w:id="11" w:name="_Toc528072303"/>
      <w:r w:rsidRPr="00F9658C">
        <w:t xml:space="preserve">Figure </w:t>
      </w:r>
      <w:r w:rsidRPr="00F9658C">
        <w:fldChar w:fldCharType="begin"/>
      </w:r>
      <w:r w:rsidRPr="00F9658C">
        <w:instrText xml:space="preserve"> SEQ Figure \* ARABIC </w:instrText>
      </w:r>
      <w:r w:rsidRPr="00F9658C">
        <w:fldChar w:fldCharType="separate"/>
      </w:r>
      <w:r w:rsidR="001A131D">
        <w:rPr>
          <w:noProof/>
        </w:rPr>
        <w:t>10</w:t>
      </w:r>
      <w:r w:rsidRPr="00F9658C">
        <w:fldChar w:fldCharType="end"/>
      </w:r>
      <w:r w:rsidRPr="00F9658C">
        <w:t xml:space="preserve"> Migrate deed, sak, elc_buıldıngs and gov lands parcels schema</w:t>
      </w:r>
      <w:r w:rsidRPr="00F9658C">
        <w:rPr>
          <w:noProof/>
        </w:rPr>
        <w:t xml:space="preserve"> ın fme</w:t>
      </w:r>
      <w:r w:rsidR="00F9658C">
        <w:rPr>
          <w:noProof/>
        </w:rPr>
        <w:t xml:space="preserve"> program</w:t>
      </w:r>
      <w:bookmarkEnd w:id="11"/>
    </w:p>
    <w:p w:rsidR="00904BEB" w:rsidRDefault="00904BEB" w:rsidP="00904BEB"/>
    <w:p w:rsidR="00904BEB" w:rsidRDefault="00C57876" w:rsidP="003F6349">
      <w:pPr>
        <w:pStyle w:val="ListeParagraf"/>
        <w:numPr>
          <w:ilvl w:val="1"/>
          <w:numId w:val="32"/>
        </w:numPr>
        <w:jc w:val="both"/>
      </w:pPr>
      <w:r w:rsidRPr="00C57876">
        <w:t xml:space="preserve">However, the FME program alone is not sufficient to transfer all the data to the new database model. Therefore, the use of Arcgis for the transfer process was mandatory. </w:t>
      </w:r>
      <w:r w:rsidR="003F6349" w:rsidRPr="00C57876">
        <w:t>A</w:t>
      </w:r>
      <w:r w:rsidRPr="00C57876">
        <w:t xml:space="preserve"> series of operations were needed to transfer the parcel-type property classes. Process models have been created at Arcgis to accelerate and effectively use processes.</w:t>
      </w:r>
    </w:p>
    <w:p w:rsidR="00904BEB" w:rsidRPr="00904BEB" w:rsidRDefault="00904BEB" w:rsidP="00904BEB"/>
    <w:p w:rsidR="00904BEB" w:rsidRDefault="00904BEB" w:rsidP="00904BEB">
      <w:pPr>
        <w:keepNext/>
        <w:ind w:left="360"/>
        <w:jc w:val="both"/>
      </w:pPr>
      <w:r>
        <w:rPr>
          <w:noProof/>
        </w:rPr>
        <w:drawing>
          <wp:inline distT="0" distB="0" distL="0" distR="0" wp14:anchorId="744F4455" wp14:editId="1FFD5DCA">
            <wp:extent cx="5189846" cy="3164620"/>
            <wp:effectExtent l="19050" t="19050" r="11430" b="17145"/>
            <wp:docPr id="294" name="Resim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193545" cy="3166875"/>
                    </a:xfrm>
                    <a:prstGeom prst="rect">
                      <a:avLst/>
                    </a:prstGeom>
                    <a:ln w="15875">
                      <a:solidFill>
                        <a:schemeClr val="accent1"/>
                      </a:solidFill>
                    </a:ln>
                  </pic:spPr>
                </pic:pic>
              </a:graphicData>
            </a:graphic>
          </wp:inline>
        </w:drawing>
      </w:r>
    </w:p>
    <w:p w:rsidR="005C7A52" w:rsidRDefault="00904BEB" w:rsidP="00C57876">
      <w:pPr>
        <w:pStyle w:val="ResimYazs"/>
        <w:ind w:left="426"/>
        <w:jc w:val="both"/>
        <w:rPr>
          <w:noProof/>
        </w:rPr>
      </w:pPr>
      <w:bookmarkStart w:id="12" w:name="_Toc528072304"/>
      <w:r w:rsidRPr="00C57876">
        <w:t xml:space="preserve">Figure </w:t>
      </w:r>
      <w:r w:rsidRPr="00C57876">
        <w:fldChar w:fldCharType="begin"/>
      </w:r>
      <w:r w:rsidRPr="00C57876">
        <w:instrText xml:space="preserve"> SEQ Figure \* ARABIC </w:instrText>
      </w:r>
      <w:r w:rsidRPr="00C57876">
        <w:fldChar w:fldCharType="separate"/>
      </w:r>
      <w:r w:rsidR="001A131D">
        <w:rPr>
          <w:noProof/>
        </w:rPr>
        <w:t>11</w:t>
      </w:r>
      <w:r w:rsidRPr="00C57876">
        <w:fldChar w:fldCharType="end"/>
      </w:r>
      <w:r w:rsidRPr="00C57876">
        <w:t xml:space="preserve"> create for </w:t>
      </w:r>
      <w:r w:rsidR="00C57876" w:rsidRPr="00C57876">
        <w:t>migra</w:t>
      </w:r>
      <w:r w:rsidR="00C57876">
        <w:t>tion</w:t>
      </w:r>
      <w:r w:rsidRPr="00C57876">
        <w:t xml:space="preserve"> parcels to </w:t>
      </w:r>
      <w:r w:rsidR="00C57876" w:rsidRPr="00C57876">
        <w:t>“</w:t>
      </w:r>
      <w:r w:rsidRPr="00C57876">
        <w:t xml:space="preserve">parcel </w:t>
      </w:r>
      <w:r w:rsidR="00C57876" w:rsidRPr="00C57876">
        <w:t>fabric”</w:t>
      </w:r>
      <w:r w:rsidRPr="00C57876">
        <w:t xml:space="preserve"> </w:t>
      </w:r>
      <w:r w:rsidR="00C57876" w:rsidRPr="00C57876">
        <w:t>an</w:t>
      </w:r>
      <w:r w:rsidRPr="00C57876">
        <w:rPr>
          <w:noProof/>
        </w:rPr>
        <w:t xml:space="preserve"> arcgıs model</w:t>
      </w:r>
      <w:bookmarkEnd w:id="12"/>
    </w:p>
    <w:p w:rsidR="003F6349" w:rsidRDefault="003F6349" w:rsidP="003F6349"/>
    <w:p w:rsidR="00DD31A8" w:rsidRDefault="00DD31A8" w:rsidP="00DD31A8">
      <w:pPr>
        <w:keepNext/>
        <w:ind w:left="426"/>
      </w:pPr>
      <w:r>
        <w:rPr>
          <w:noProof/>
        </w:rPr>
        <w:lastRenderedPageBreak/>
        <w:drawing>
          <wp:inline distT="0" distB="0" distL="0" distR="0" wp14:anchorId="035B2F0B" wp14:editId="5C28607B">
            <wp:extent cx="5208132" cy="2930707"/>
            <wp:effectExtent l="19050" t="19050" r="12065" b="22225"/>
            <wp:docPr id="289" name="Resim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214713" cy="2934410"/>
                    </a:xfrm>
                    <a:prstGeom prst="rect">
                      <a:avLst/>
                    </a:prstGeom>
                    <a:noFill/>
                    <a:ln w="15875">
                      <a:solidFill>
                        <a:schemeClr val="accent1"/>
                      </a:solidFill>
                    </a:ln>
                  </pic:spPr>
                </pic:pic>
              </a:graphicData>
            </a:graphic>
          </wp:inline>
        </w:drawing>
      </w:r>
    </w:p>
    <w:p w:rsidR="003F6349" w:rsidRDefault="00DD31A8" w:rsidP="00DD31A8">
      <w:pPr>
        <w:pStyle w:val="ResimYazs"/>
        <w:ind w:left="426"/>
      </w:pPr>
      <w:bookmarkStart w:id="13" w:name="_Toc528072305"/>
      <w:r>
        <w:t xml:space="preserve">Figure </w:t>
      </w:r>
      <w:r>
        <w:fldChar w:fldCharType="begin"/>
      </w:r>
      <w:r>
        <w:instrText xml:space="preserve"> SEQ Figure \* ARABIC </w:instrText>
      </w:r>
      <w:r>
        <w:fldChar w:fldCharType="separate"/>
      </w:r>
      <w:r w:rsidR="001A131D">
        <w:rPr>
          <w:noProof/>
        </w:rPr>
        <w:t>12</w:t>
      </w:r>
      <w:r>
        <w:fldChar w:fldCharType="end"/>
      </w:r>
      <w:r>
        <w:rPr>
          <w:lang w:val="tr-TR"/>
        </w:rPr>
        <w:t xml:space="preserve"> </w:t>
      </w:r>
      <w:r w:rsidRPr="00DD31A8">
        <w:t>some</w:t>
      </w:r>
      <w:r>
        <w:rPr>
          <w:lang w:val="tr-TR"/>
        </w:rPr>
        <w:t xml:space="preserve"> </w:t>
      </w:r>
      <w:r w:rsidRPr="00DD31A8">
        <w:t>process</w:t>
      </w:r>
      <w:r>
        <w:rPr>
          <w:lang w:val="tr-TR"/>
        </w:rPr>
        <w:t xml:space="preserve"> model </w:t>
      </w:r>
      <w:r w:rsidRPr="00DD31A8">
        <w:t>in</w:t>
      </w:r>
      <w:r>
        <w:rPr>
          <w:lang w:val="tr-TR"/>
        </w:rPr>
        <w:t xml:space="preserve"> </w:t>
      </w:r>
      <w:r w:rsidRPr="00DD31A8">
        <w:t>ArcGIS</w:t>
      </w:r>
      <w:r>
        <w:rPr>
          <w:lang w:val="tr-TR"/>
        </w:rPr>
        <w:t xml:space="preserve"> </w:t>
      </w:r>
      <w:r w:rsidRPr="00DD31A8">
        <w:t>for</w:t>
      </w:r>
      <w:r>
        <w:rPr>
          <w:lang w:val="tr-TR"/>
        </w:rPr>
        <w:t xml:space="preserve"> </w:t>
      </w:r>
      <w:r w:rsidRPr="00DD31A8">
        <w:t>migration</w:t>
      </w:r>
      <w:bookmarkEnd w:id="13"/>
    </w:p>
    <w:p w:rsidR="00C55DCC" w:rsidRDefault="00C55DCC" w:rsidP="00C55DCC"/>
    <w:p w:rsidR="000A5550" w:rsidRPr="000A5550" w:rsidRDefault="000A5550" w:rsidP="000A5550">
      <w:pPr>
        <w:keepNext/>
        <w:ind w:left="426"/>
      </w:pPr>
      <w:r w:rsidRPr="000A5550">
        <w:rPr>
          <w:noProof/>
        </w:rPr>
        <w:drawing>
          <wp:inline distT="0" distB="0" distL="0" distR="0" wp14:anchorId="29B1D96D" wp14:editId="74DC5DE5">
            <wp:extent cx="5429995" cy="3014859"/>
            <wp:effectExtent l="0" t="0" r="0" b="0"/>
            <wp:docPr id="13" name="Resi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440013" cy="3020421"/>
                    </a:xfrm>
                    <a:prstGeom prst="rect">
                      <a:avLst/>
                    </a:prstGeom>
                  </pic:spPr>
                </pic:pic>
              </a:graphicData>
            </a:graphic>
          </wp:inline>
        </w:drawing>
      </w:r>
    </w:p>
    <w:p w:rsidR="00C55DCC" w:rsidRDefault="000A5550" w:rsidP="000A5550">
      <w:pPr>
        <w:pStyle w:val="ResimYazs"/>
        <w:ind w:left="426"/>
      </w:pPr>
      <w:bookmarkStart w:id="14" w:name="_Toc528072306"/>
      <w:r w:rsidRPr="000A5550">
        <w:t xml:space="preserve">Figure </w:t>
      </w:r>
      <w:r w:rsidRPr="000A5550">
        <w:fldChar w:fldCharType="begin"/>
      </w:r>
      <w:r w:rsidRPr="000A5550">
        <w:instrText xml:space="preserve"> SEQ Figure \* ARABIC </w:instrText>
      </w:r>
      <w:r w:rsidRPr="000A5550">
        <w:fldChar w:fldCharType="separate"/>
      </w:r>
      <w:r w:rsidR="001A131D">
        <w:rPr>
          <w:noProof/>
        </w:rPr>
        <w:t>13</w:t>
      </w:r>
      <w:r w:rsidRPr="000A5550">
        <w:fldChar w:fldCharType="end"/>
      </w:r>
      <w:r w:rsidRPr="000A5550">
        <w:t xml:space="preserve"> used the parcel fabric migration toolbox in ArcGIS</w:t>
      </w:r>
      <w:bookmarkEnd w:id="14"/>
    </w:p>
    <w:p w:rsidR="00AD63EB" w:rsidRDefault="00AD63EB" w:rsidP="00AD63EB">
      <w:pPr>
        <w:pStyle w:val="Balk1"/>
        <w:numPr>
          <w:ilvl w:val="0"/>
          <w:numId w:val="32"/>
        </w:numPr>
      </w:pPr>
      <w:r>
        <w:t>Finding Some Topology problem and Fixed :</w:t>
      </w:r>
    </w:p>
    <w:p w:rsidR="009A373F" w:rsidRDefault="009A373F" w:rsidP="009A373F">
      <w:pPr>
        <w:ind w:left="708"/>
      </w:pPr>
    </w:p>
    <w:p w:rsidR="00AD63EB" w:rsidRDefault="009A373F" w:rsidP="00E11CF2">
      <w:pPr>
        <w:ind w:left="708"/>
        <w:jc w:val="both"/>
      </w:pPr>
      <w:r w:rsidRPr="009A373F">
        <w:t xml:space="preserve">The existing GIS system of the municipality of Medina has been working for many years. The municipality has always had to be active and ready for service due to its needs. The data produced by different users in different departments are checked daily and the problems and errors that occur during data production are corrected. The fact that the same type of data, which is one of the indispensable elements of the CBS logic, should not be overlapped has been violated from time to time. This was due to the fact that the Municipality was processing more than one application, especially in SAK and DEED applications. Sometimes, due to user errors, the data has been duplicated and caused unnecessary space and pollution in the database. These errors were identified in the data transfer </w:t>
      </w:r>
      <w:r w:rsidRPr="009A373F">
        <w:lastRenderedPageBreak/>
        <w:t>studies and information was given to the GIS department of the municipality of Medina. The GIS unit cleared these errors to ensure that the data was healthy.</w:t>
      </w:r>
    </w:p>
    <w:p w:rsidR="009A373F" w:rsidRDefault="009A373F" w:rsidP="009A373F">
      <w:pPr>
        <w:keepNext/>
        <w:ind w:left="708" w:firstLine="348"/>
      </w:pPr>
      <w:r>
        <w:rPr>
          <w:noProof/>
        </w:rPr>
        <w:drawing>
          <wp:inline distT="0" distB="0" distL="0" distR="0" wp14:anchorId="2E435177" wp14:editId="73D9A0DF">
            <wp:extent cx="4951813" cy="2423519"/>
            <wp:effectExtent l="19050" t="19050" r="20320" b="15240"/>
            <wp:docPr id="14" name="Resi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976732" cy="2435715"/>
                    </a:xfrm>
                    <a:prstGeom prst="rect">
                      <a:avLst/>
                    </a:prstGeom>
                    <a:ln>
                      <a:solidFill>
                        <a:schemeClr val="accent1"/>
                      </a:solidFill>
                    </a:ln>
                  </pic:spPr>
                </pic:pic>
              </a:graphicData>
            </a:graphic>
          </wp:inline>
        </w:drawing>
      </w:r>
    </w:p>
    <w:p w:rsidR="009A373F" w:rsidRDefault="009A373F" w:rsidP="00E11CF2">
      <w:pPr>
        <w:pStyle w:val="ResimYazs"/>
        <w:ind w:left="993"/>
      </w:pPr>
      <w:bookmarkStart w:id="15" w:name="_Toc528072307"/>
      <w:r w:rsidRPr="003F55A8">
        <w:t xml:space="preserve">Figure </w:t>
      </w:r>
      <w:r w:rsidRPr="003F55A8">
        <w:fldChar w:fldCharType="begin"/>
      </w:r>
      <w:r w:rsidRPr="003F55A8">
        <w:instrText xml:space="preserve"> SEQ Figure \* ARABIC </w:instrText>
      </w:r>
      <w:r w:rsidRPr="003F55A8">
        <w:fldChar w:fldCharType="separate"/>
      </w:r>
      <w:r w:rsidR="001A131D">
        <w:rPr>
          <w:noProof/>
        </w:rPr>
        <w:t>14</w:t>
      </w:r>
      <w:r w:rsidRPr="003F55A8">
        <w:fldChar w:fldCharType="end"/>
      </w:r>
      <w:r w:rsidRPr="003F55A8">
        <w:t xml:space="preserve"> some exam</w:t>
      </w:r>
      <w:r w:rsidR="003F55A8">
        <w:t>p</w:t>
      </w:r>
      <w:r w:rsidRPr="003F55A8">
        <w:t>le data for topology pro</w:t>
      </w:r>
      <w:r w:rsidR="003F55A8">
        <w:t>b</w:t>
      </w:r>
      <w:r w:rsidRPr="003F55A8">
        <w:t>lem ( short geometry)</w:t>
      </w:r>
      <w:bookmarkEnd w:id="15"/>
    </w:p>
    <w:p w:rsidR="00E11CF2" w:rsidRDefault="00E11CF2" w:rsidP="00E11CF2"/>
    <w:p w:rsidR="00E11CF2" w:rsidRDefault="00E11CF2" w:rsidP="00E11CF2">
      <w:pPr>
        <w:keepNext/>
        <w:ind w:left="1134"/>
      </w:pPr>
      <w:r>
        <w:rPr>
          <w:noProof/>
        </w:rPr>
        <w:drawing>
          <wp:inline distT="0" distB="0" distL="0" distR="0" wp14:anchorId="7D5BC4F5" wp14:editId="67F02DA2">
            <wp:extent cx="4912488" cy="3101009"/>
            <wp:effectExtent l="0" t="0" r="2540" b="4445"/>
            <wp:docPr id="15" name="Resi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927406" cy="3110426"/>
                    </a:xfrm>
                    <a:prstGeom prst="rect">
                      <a:avLst/>
                    </a:prstGeom>
                  </pic:spPr>
                </pic:pic>
              </a:graphicData>
            </a:graphic>
          </wp:inline>
        </w:drawing>
      </w:r>
    </w:p>
    <w:p w:rsidR="00E11CF2" w:rsidRDefault="00E11CF2" w:rsidP="00E11CF2">
      <w:pPr>
        <w:pStyle w:val="ResimYazs"/>
        <w:ind w:left="1134"/>
      </w:pPr>
      <w:bookmarkStart w:id="16" w:name="_Toc528072308"/>
      <w:r w:rsidRPr="00E11CF2">
        <w:t xml:space="preserve">Figure </w:t>
      </w:r>
      <w:r w:rsidRPr="00E11CF2">
        <w:fldChar w:fldCharType="begin"/>
      </w:r>
      <w:r w:rsidRPr="00E11CF2">
        <w:instrText xml:space="preserve"> SEQ Figure \* ARABIC </w:instrText>
      </w:r>
      <w:r w:rsidRPr="00E11CF2">
        <w:fldChar w:fldCharType="separate"/>
      </w:r>
      <w:r w:rsidR="001A131D">
        <w:rPr>
          <w:noProof/>
        </w:rPr>
        <w:t>15</w:t>
      </w:r>
      <w:r w:rsidRPr="00E11CF2">
        <w:fldChar w:fldCharType="end"/>
      </w:r>
      <w:r w:rsidRPr="00E11CF2">
        <w:t xml:space="preserve"> another topology problem before fixed</w:t>
      </w:r>
      <w:bookmarkEnd w:id="16"/>
    </w:p>
    <w:p w:rsidR="002E3385" w:rsidRDefault="00A3544D" w:rsidP="002E3385">
      <w:pPr>
        <w:pStyle w:val="Balk1"/>
        <w:numPr>
          <w:ilvl w:val="0"/>
          <w:numId w:val="32"/>
        </w:numPr>
      </w:pPr>
      <w:r>
        <w:t>Finally,</w:t>
      </w:r>
      <w:r w:rsidR="002E3385">
        <w:t xml:space="preserve"> Data Migration </w:t>
      </w:r>
      <w:r>
        <w:t>from</w:t>
      </w:r>
      <w:r w:rsidR="002E3385">
        <w:t xml:space="preserve"> Oracle database </w:t>
      </w:r>
      <w:r>
        <w:t>schema</w:t>
      </w:r>
      <w:r w:rsidR="002E3385">
        <w:t xml:space="preserve"> “Madgis” </w:t>
      </w:r>
      <w:r>
        <w:t xml:space="preserve"> and “Madcap” </w:t>
      </w:r>
      <w:r w:rsidR="002E3385">
        <w:t xml:space="preserve">to New Geodatabase in “MmLocalGovernmet” </w:t>
      </w:r>
    </w:p>
    <w:p w:rsidR="002E3385" w:rsidRDefault="002E3385" w:rsidP="002E3385"/>
    <w:p w:rsidR="002E3385" w:rsidRDefault="009D793B" w:rsidP="00022B10">
      <w:pPr>
        <w:ind w:left="709"/>
        <w:jc w:val="both"/>
      </w:pPr>
      <w:r w:rsidRPr="009D793B">
        <w:t xml:space="preserve">As a result of approximately 3 months of study, 90% data were transferred to the new model as a result of analysis, research and analysis on MADGIS and MADCAP data in the Oracle 11g data base of the Medina Municipality GIS system. The remaining 10% is the infrastructure information. Since this data is not in the direct responsibility of the municipality, it is not included in the model since there are static data that need to be renewed in certain time periods. If these data are taken from the institutions and organizations that are taken from the institutions and organizations that are taken from them as an </w:t>
      </w:r>
      <w:r w:rsidRPr="009D793B">
        <w:lastRenderedPageBreak/>
        <w:t>instantaneous service, it will be possible to ensure that the municipal departments in need of this data are considered as passive. it will be reliable.</w:t>
      </w:r>
    </w:p>
    <w:p w:rsidR="00A3544D" w:rsidRDefault="00A92F59" w:rsidP="00A3544D">
      <w:pPr>
        <w:keepNext/>
        <w:ind w:left="709"/>
        <w:jc w:val="both"/>
      </w:pPr>
      <w:r>
        <w:rPr>
          <w:noProof/>
        </w:rPr>
        <w:drawing>
          <wp:inline distT="0" distB="0" distL="0" distR="0" wp14:anchorId="6D426594" wp14:editId="386DC9CD">
            <wp:extent cx="5150011" cy="2782957"/>
            <wp:effectExtent l="19050" t="19050" r="12700" b="17780"/>
            <wp:docPr id="17" name="Resi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165872" cy="2791528"/>
                    </a:xfrm>
                    <a:prstGeom prst="rect">
                      <a:avLst/>
                    </a:prstGeom>
                    <a:ln>
                      <a:solidFill>
                        <a:schemeClr val="accent1"/>
                      </a:solidFill>
                    </a:ln>
                  </pic:spPr>
                </pic:pic>
              </a:graphicData>
            </a:graphic>
          </wp:inline>
        </w:drawing>
      </w:r>
    </w:p>
    <w:p w:rsidR="00A3544D" w:rsidRDefault="00A3544D" w:rsidP="00A3544D">
      <w:pPr>
        <w:pStyle w:val="ResimYazs"/>
        <w:ind w:left="709"/>
        <w:jc w:val="both"/>
      </w:pPr>
      <w:bookmarkStart w:id="17" w:name="_Toc528072309"/>
      <w:r w:rsidRPr="00A3544D">
        <w:t xml:space="preserve">Figure </w:t>
      </w:r>
      <w:r w:rsidRPr="00A3544D">
        <w:fldChar w:fldCharType="begin"/>
      </w:r>
      <w:r w:rsidRPr="00A3544D">
        <w:instrText xml:space="preserve"> SEQ Figure \* ARABIC </w:instrText>
      </w:r>
      <w:r w:rsidRPr="00A3544D">
        <w:fldChar w:fldCharType="separate"/>
      </w:r>
      <w:r w:rsidR="001A131D">
        <w:rPr>
          <w:noProof/>
        </w:rPr>
        <w:t>16</w:t>
      </w:r>
      <w:r w:rsidRPr="00A3544D">
        <w:fldChar w:fldCharType="end"/>
      </w:r>
      <w:r w:rsidRPr="00A3544D">
        <w:t xml:space="preserve"> migrated all data show in Arc</w:t>
      </w:r>
      <w:r>
        <w:t>G</w:t>
      </w:r>
      <w:r w:rsidRPr="00A3544D">
        <w:t>IS</w:t>
      </w:r>
      <w:bookmarkEnd w:id="17"/>
    </w:p>
    <w:sdt>
      <w:sdtPr>
        <w:rPr>
          <w:lang w:val="tr-TR"/>
        </w:rPr>
        <w:id w:val="-801759026"/>
        <w:docPartObj>
          <w:docPartGallery w:val="Bibliographies"/>
          <w:docPartUnique/>
        </w:docPartObj>
      </w:sdtPr>
      <w:sdtEndPr>
        <w:rPr>
          <w:rFonts w:asciiTheme="minorHAnsi" w:eastAsiaTheme="minorEastAsia" w:hAnsiTheme="minorHAnsi" w:cstheme="minorBidi"/>
          <w:color w:val="auto"/>
          <w:sz w:val="20"/>
          <w:szCs w:val="20"/>
          <w:lang w:val="en-US"/>
        </w:rPr>
      </w:sdtEndPr>
      <w:sdtContent>
        <w:p w:rsidR="00887715" w:rsidRPr="00887715" w:rsidRDefault="00887715">
          <w:pPr>
            <w:pStyle w:val="Balk1"/>
          </w:pPr>
          <w:r w:rsidRPr="00887715">
            <w:t>References</w:t>
          </w:r>
        </w:p>
        <w:sdt>
          <w:sdtPr>
            <w:id w:val="111145805"/>
            <w:bibliography/>
          </w:sdtPr>
          <w:sdtContent>
            <w:p w:rsidR="00887715" w:rsidRDefault="00887715" w:rsidP="00887715">
              <w:pPr>
                <w:pStyle w:val="Kaynaka"/>
                <w:ind w:left="720" w:hanging="720"/>
                <w:rPr>
                  <w:noProof/>
                  <w:lang w:val="tr-TR"/>
                </w:rPr>
              </w:pPr>
              <w:r>
                <w:fldChar w:fldCharType="begin"/>
              </w:r>
              <w:r>
                <w:instrText>BIBLIOGRAPHY</w:instrText>
              </w:r>
              <w:r>
                <w:fldChar w:fldCharType="separate"/>
              </w:r>
              <w:r>
                <w:rPr>
                  <w:noProof/>
                  <w:lang w:val="tr-TR"/>
                </w:rPr>
                <w:t xml:space="preserve">Crothers Howard, ESRI. (2018, March 16). </w:t>
              </w:r>
              <w:r>
                <w:rPr>
                  <w:i/>
                  <w:iCs/>
                  <w:noProof/>
                  <w:lang w:val="tr-TR"/>
                </w:rPr>
                <w:t>The Evolving Local Government Information Model and its Impact on Water Utilities</w:t>
              </w:r>
              <w:r>
                <w:rPr>
                  <w:noProof/>
                  <w:lang w:val="tr-TR"/>
                </w:rPr>
                <w:t xml:space="preserve">. www.esri.com: https://www.esri.com/arcgis-blog/products/product/local-government/the-evolving-local-government-information-model-and-its-impact-on-water-utilities/ </w:t>
              </w:r>
            </w:p>
            <w:p w:rsidR="00887715" w:rsidRDefault="00887715" w:rsidP="00887715">
              <w:pPr>
                <w:pStyle w:val="Kaynaka"/>
                <w:ind w:left="720" w:hanging="720"/>
                <w:rPr>
                  <w:noProof/>
                  <w:lang w:val="tr-TR"/>
                </w:rPr>
              </w:pPr>
            </w:p>
            <w:p w:rsidR="00887715" w:rsidRDefault="00887715" w:rsidP="00887715">
              <w:pPr>
                <w:pStyle w:val="Kaynaka"/>
                <w:ind w:left="720" w:hanging="720"/>
                <w:rPr>
                  <w:noProof/>
                  <w:lang w:val="tr-TR"/>
                </w:rPr>
              </w:pPr>
              <w:r>
                <w:rPr>
                  <w:noProof/>
                  <w:lang w:val="tr-TR"/>
                </w:rPr>
                <w:t xml:space="preserve">Crothers, Howard;ESRI. (2011, September 28). </w:t>
              </w:r>
              <w:r>
                <w:rPr>
                  <w:i/>
                  <w:iCs/>
                  <w:noProof/>
                  <w:lang w:val="tr-TR"/>
                </w:rPr>
                <w:t>What is the Local Government Information Model?</w:t>
              </w:r>
              <w:r>
                <w:rPr>
                  <w:noProof/>
                  <w:lang w:val="tr-TR"/>
                </w:rPr>
                <w:t xml:space="preserve"> www.esri.com: https://www.esri.com/arcgis-blog/products/arcgis-solutions/water/what-is-the-local-government-information-model/ </w:t>
              </w:r>
            </w:p>
            <w:p w:rsidR="00887715" w:rsidRDefault="00887715" w:rsidP="00887715">
              <w:pPr>
                <w:pStyle w:val="Kaynaka"/>
                <w:ind w:left="720" w:hanging="720"/>
                <w:rPr>
                  <w:noProof/>
                  <w:lang w:val="tr-TR"/>
                </w:rPr>
              </w:pPr>
            </w:p>
            <w:p w:rsidR="00887715" w:rsidRDefault="00887715" w:rsidP="00887715">
              <w:pPr>
                <w:pStyle w:val="Kaynaka"/>
                <w:ind w:left="720" w:hanging="720"/>
                <w:rPr>
                  <w:noProof/>
                  <w:lang w:val="tr-TR"/>
                </w:rPr>
              </w:pPr>
              <w:r>
                <w:rPr>
                  <w:noProof/>
                  <w:lang w:val="tr-TR"/>
                </w:rPr>
                <w:t xml:space="preserve">ESRI. (2018, July). </w:t>
              </w:r>
              <w:r>
                <w:rPr>
                  <w:i/>
                  <w:iCs/>
                  <w:noProof/>
                  <w:lang w:val="tr-TR"/>
                </w:rPr>
                <w:t>Local Government Information Model</w:t>
              </w:r>
              <w:r>
                <w:rPr>
                  <w:noProof/>
                  <w:lang w:val="tr-TR"/>
                </w:rPr>
                <w:t xml:space="preserve">. www.esri.com: http://solutions.arcgis.com/local-government/help/local-government-information-model/ </w:t>
              </w:r>
            </w:p>
            <w:p w:rsidR="00887715" w:rsidRDefault="00887715" w:rsidP="00887715">
              <w:pPr>
                <w:pStyle w:val="Kaynaka"/>
                <w:ind w:left="720" w:hanging="720"/>
                <w:rPr>
                  <w:noProof/>
                  <w:lang w:val="tr-TR"/>
                </w:rPr>
              </w:pPr>
            </w:p>
            <w:p w:rsidR="00887715" w:rsidRDefault="00887715" w:rsidP="00887715">
              <w:pPr>
                <w:pStyle w:val="Kaynaka"/>
                <w:ind w:left="720" w:hanging="720"/>
                <w:rPr>
                  <w:noProof/>
                  <w:lang w:val="tr-TR"/>
                </w:rPr>
              </w:pPr>
              <w:r>
                <w:rPr>
                  <w:noProof/>
                  <w:lang w:val="tr-TR"/>
                </w:rPr>
                <w:t xml:space="preserve">ESSNOVA. (2015, October 14). </w:t>
              </w:r>
              <w:r>
                <w:rPr>
                  <w:i/>
                  <w:iCs/>
                  <w:noProof/>
                  <w:lang w:val="tr-TR"/>
                </w:rPr>
                <w:t>ESRI’s LGIM is great, but…</w:t>
              </w:r>
              <w:r>
                <w:rPr>
                  <w:noProof/>
                  <w:lang w:val="tr-TR"/>
                </w:rPr>
                <w:t>. https://essnova.com: https://essnova.com/esris-lgim-is-great-but/</w:t>
              </w:r>
            </w:p>
            <w:p w:rsidR="00887715" w:rsidRDefault="00887715" w:rsidP="00887715">
              <w:r>
                <w:rPr>
                  <w:b/>
                  <w:bCs/>
                </w:rPr>
                <w:fldChar w:fldCharType="end"/>
              </w:r>
            </w:p>
          </w:sdtContent>
        </w:sdt>
      </w:sdtContent>
    </w:sdt>
    <w:p w:rsidR="00887715" w:rsidRPr="00887715" w:rsidRDefault="00887715" w:rsidP="00887715">
      <w:pPr>
        <w:ind w:left="708"/>
      </w:pPr>
    </w:p>
    <w:sectPr w:rsidR="00887715" w:rsidRPr="00887715" w:rsidSect="00C77399">
      <w:headerReference w:type="default" r:id="rId31"/>
      <w:footerReference w:type="default" r:id="rId32"/>
      <w:pgSz w:w="11907" w:h="16839" w:code="9"/>
      <w:pgMar w:top="1418" w:right="1440" w:bottom="1440" w:left="1440" w:header="720" w:footer="720" w:gutter="0"/>
      <w:pgNumType w:start="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D0EB5" w:rsidRDefault="00FD0EB5" w:rsidP="00855982">
      <w:pPr>
        <w:spacing w:after="0" w:line="240" w:lineRule="auto"/>
      </w:pPr>
      <w:r>
        <w:separator/>
      </w:r>
    </w:p>
  </w:endnote>
  <w:endnote w:type="continuationSeparator" w:id="0">
    <w:p w:rsidR="00FD0EB5" w:rsidRDefault="00FD0EB5" w:rsidP="0085598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Arial">
    <w:panose1 w:val="020B0604020202020204"/>
    <w:charset w:val="A2"/>
    <w:family w:val="swiss"/>
    <w:pitch w:val="variable"/>
    <w:sig w:usb0="E0002EFF" w:usb1="C000785B" w:usb2="00000009" w:usb3="00000000" w:csb0="000001FF" w:csb1="00000000"/>
  </w:font>
  <w:font w:name="Corbel">
    <w:panose1 w:val="020B0503020204020204"/>
    <w:charset w:val="A2"/>
    <w:family w:val="swiss"/>
    <w:pitch w:val="variable"/>
    <w:sig w:usb0="A00002EF" w:usb1="4000A44B" w:usb2="00000000" w:usb3="00000000" w:csb0="0000019F" w:csb1="00000000"/>
  </w:font>
  <w:font w:name="YouYuan">
    <w:altName w:val="SimSun"/>
    <w:panose1 w:val="00000000000000000000"/>
    <w:charset w:val="86"/>
    <w:family w:val="roman"/>
    <w:notTrueType/>
    <w:pitch w:val="default"/>
  </w:font>
  <w:font w:name="Tahoma">
    <w:panose1 w:val="020B0604030504040204"/>
    <w:charset w:val="A2"/>
    <w:family w:val="swiss"/>
    <w:pitch w:val="variable"/>
    <w:sig w:usb0="E1002EFF" w:usb1="C000605B" w:usb2="00000029" w:usb3="00000000" w:csb0="000101FF" w:csb1="00000000"/>
  </w:font>
  <w:font w:name="Segoe UI">
    <w:panose1 w:val="020B0502040204020203"/>
    <w:charset w:val="A2"/>
    <w:family w:val="swiss"/>
    <w:pitch w:val="variable"/>
    <w:sig w:usb0="E4002EFF" w:usb1="C000E47F" w:usb2="00000009" w:usb3="00000000" w:csb0="000001FF" w:csb1="00000000"/>
  </w:font>
  <w:font w:name="Consolas">
    <w:panose1 w:val="020B0609020204030204"/>
    <w:charset w:val="A2"/>
    <w:family w:val="modern"/>
    <w:pitch w:val="fixed"/>
    <w:sig w:usb0="E00006FF" w:usb1="0000FCFF" w:usb2="00000001" w:usb3="00000000" w:csb0="0000019F" w:csb1="00000000"/>
  </w:font>
  <w:font w:name="Calibri">
    <w:panose1 w:val="020F0502020204030204"/>
    <w:charset w:val="A2"/>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57989049"/>
      <w:docPartObj>
        <w:docPartGallery w:val="Page Numbers (Bottom of Page)"/>
        <w:docPartUnique/>
      </w:docPartObj>
    </w:sdtPr>
    <w:sdtEndPr>
      <w:rPr>
        <w:noProof/>
      </w:rPr>
    </w:sdtEndPr>
    <w:sdtContent>
      <w:p w:rsidR="00950A83" w:rsidRDefault="00950A83">
        <w:pPr>
          <w:pStyle w:val="AltBilgi"/>
        </w:pPr>
        <w:r>
          <w:rPr>
            <w:lang w:bidi="tr-TR"/>
          </w:rPr>
          <w:fldChar w:fldCharType="begin"/>
        </w:r>
        <w:r>
          <w:rPr>
            <w:lang w:bidi="tr-TR"/>
          </w:rPr>
          <w:instrText xml:space="preserve"> PAGE   \* MERGEFORMAT </w:instrText>
        </w:r>
        <w:r>
          <w:rPr>
            <w:lang w:bidi="tr-TR"/>
          </w:rPr>
          <w:fldChar w:fldCharType="separate"/>
        </w:r>
        <w:r>
          <w:rPr>
            <w:noProof/>
            <w:lang w:bidi="tr-TR"/>
          </w:rPr>
          <w:t>1</w:t>
        </w:r>
        <w:r>
          <w:rPr>
            <w:noProof/>
            <w:lang w:bidi="tr-TR"/>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D0EB5" w:rsidRDefault="00FD0EB5" w:rsidP="00855982">
      <w:pPr>
        <w:spacing w:after="0" w:line="240" w:lineRule="auto"/>
      </w:pPr>
      <w:r>
        <w:separator/>
      </w:r>
    </w:p>
  </w:footnote>
  <w:footnote w:type="continuationSeparator" w:id="0">
    <w:p w:rsidR="00FD0EB5" w:rsidRDefault="00FD0EB5" w:rsidP="0085598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50A83" w:rsidRPr="007877D5" w:rsidRDefault="00950A83" w:rsidP="007877D5">
    <w:pPr>
      <w:pStyle w:val="stBilgi"/>
    </w:pPr>
    <w:r w:rsidRPr="007877D5">
      <w:t>Medina Municipality GIS Data Transformation</w:t>
    </w:r>
    <w:r w:rsidR="00755A24">
      <w:t xml:space="preserve"> and New Geodatabase Design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C4986F66"/>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A8763C0C"/>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26D2C1D4"/>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9AF4021C"/>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6FA68F66"/>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A580A6C0"/>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2EFE450A"/>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772C68B4"/>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146242D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12BC200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72C452E"/>
    <w:multiLevelType w:val="multilevel"/>
    <w:tmpl w:val="041F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07370819"/>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0A383E40"/>
    <w:multiLevelType w:val="hybridMultilevel"/>
    <w:tmpl w:val="BC6289F8"/>
    <w:lvl w:ilvl="0" w:tplc="041F0013">
      <w:start w:val="1"/>
      <w:numFmt w:val="upperRoman"/>
      <w:lvlText w:val="%1."/>
      <w:lvlJc w:val="right"/>
      <w:pPr>
        <w:ind w:left="720" w:hanging="360"/>
      </w:p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3" w15:restartNumberingAfterBreak="0">
    <w:nsid w:val="0A42467A"/>
    <w:multiLevelType w:val="multilevel"/>
    <w:tmpl w:val="32C64BCA"/>
    <w:lvl w:ilvl="0">
      <w:start w:val="1"/>
      <w:numFmt w:val="upperRoman"/>
      <w:lvlText w:val="Makale %1."/>
      <w:lvlJc w:val="left"/>
      <w:pPr>
        <w:ind w:left="0" w:firstLine="0"/>
      </w:pPr>
    </w:lvl>
    <w:lvl w:ilvl="1">
      <w:start w:val="1"/>
      <w:numFmt w:val="decimalZero"/>
      <w:isLgl/>
      <w:lvlText w:val="Bölüm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4" w15:restartNumberingAfterBreak="0">
    <w:nsid w:val="0B086CCA"/>
    <w:multiLevelType w:val="multilevel"/>
    <w:tmpl w:val="04090023"/>
    <w:lvl w:ilvl="0">
      <w:start w:val="1"/>
      <w:numFmt w:val="upperRoman"/>
      <w:lvlText w:val="Makale %1."/>
      <w:lvlJc w:val="left"/>
      <w:pPr>
        <w:ind w:left="0" w:firstLine="0"/>
      </w:pPr>
    </w:lvl>
    <w:lvl w:ilvl="1">
      <w:start w:val="1"/>
      <w:numFmt w:val="decimalZero"/>
      <w:isLgl/>
      <w:lvlText w:val="Bölüm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5" w15:restartNumberingAfterBreak="0">
    <w:nsid w:val="0DBE68A0"/>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1482775B"/>
    <w:multiLevelType w:val="multilevel"/>
    <w:tmpl w:val="0EBA3C4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7" w15:restartNumberingAfterBreak="0">
    <w:nsid w:val="157272BF"/>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26FE1465"/>
    <w:multiLevelType w:val="hybridMultilevel"/>
    <w:tmpl w:val="50F0954E"/>
    <w:lvl w:ilvl="0" w:tplc="041F0013">
      <w:start w:val="1"/>
      <w:numFmt w:val="upperRoman"/>
      <w:lvlText w:val="%1."/>
      <w:lvlJc w:val="right"/>
      <w:pPr>
        <w:ind w:left="720" w:hanging="360"/>
      </w:pPr>
    </w:lvl>
    <w:lvl w:ilvl="1" w:tplc="041F0019">
      <w:start w:val="1"/>
      <w:numFmt w:val="lowerLetter"/>
      <w:lvlText w:val="%2."/>
      <w:lvlJc w:val="left"/>
      <w:pPr>
        <w:ind w:left="1440" w:hanging="360"/>
      </w:pPr>
    </w:lvl>
    <w:lvl w:ilvl="2" w:tplc="041F001B">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9" w15:restartNumberingAfterBreak="0">
    <w:nsid w:val="3F9A3F7E"/>
    <w:multiLevelType w:val="multilevel"/>
    <w:tmpl w:val="04090023"/>
    <w:lvl w:ilvl="0">
      <w:start w:val="1"/>
      <w:numFmt w:val="upperRoman"/>
      <w:lvlText w:val="Makale %1."/>
      <w:lvlJc w:val="left"/>
      <w:pPr>
        <w:ind w:left="0" w:firstLine="0"/>
      </w:pPr>
    </w:lvl>
    <w:lvl w:ilvl="1">
      <w:start w:val="1"/>
      <w:numFmt w:val="decimalZero"/>
      <w:isLgl/>
      <w:lvlText w:val="Bölüm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20" w15:restartNumberingAfterBreak="0">
    <w:nsid w:val="4986523D"/>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612D550C"/>
    <w:multiLevelType w:val="hybridMultilevel"/>
    <w:tmpl w:val="09EA95C4"/>
    <w:lvl w:ilvl="0" w:tplc="041F000F">
      <w:start w:val="1"/>
      <w:numFmt w:val="decimal"/>
      <w:lvlText w:val="%1."/>
      <w:lvlJc w:val="left"/>
      <w:pPr>
        <w:ind w:left="1428" w:hanging="360"/>
      </w:pPr>
    </w:lvl>
    <w:lvl w:ilvl="1" w:tplc="041F0019" w:tentative="1">
      <w:start w:val="1"/>
      <w:numFmt w:val="lowerLetter"/>
      <w:lvlText w:val="%2."/>
      <w:lvlJc w:val="left"/>
      <w:pPr>
        <w:ind w:left="2148" w:hanging="360"/>
      </w:pPr>
    </w:lvl>
    <w:lvl w:ilvl="2" w:tplc="041F001B" w:tentative="1">
      <w:start w:val="1"/>
      <w:numFmt w:val="lowerRoman"/>
      <w:lvlText w:val="%3."/>
      <w:lvlJc w:val="right"/>
      <w:pPr>
        <w:ind w:left="2868" w:hanging="180"/>
      </w:pPr>
    </w:lvl>
    <w:lvl w:ilvl="3" w:tplc="041F000F" w:tentative="1">
      <w:start w:val="1"/>
      <w:numFmt w:val="decimal"/>
      <w:lvlText w:val="%4."/>
      <w:lvlJc w:val="left"/>
      <w:pPr>
        <w:ind w:left="3588" w:hanging="360"/>
      </w:pPr>
    </w:lvl>
    <w:lvl w:ilvl="4" w:tplc="041F0019" w:tentative="1">
      <w:start w:val="1"/>
      <w:numFmt w:val="lowerLetter"/>
      <w:lvlText w:val="%5."/>
      <w:lvlJc w:val="left"/>
      <w:pPr>
        <w:ind w:left="4308" w:hanging="360"/>
      </w:pPr>
    </w:lvl>
    <w:lvl w:ilvl="5" w:tplc="041F001B" w:tentative="1">
      <w:start w:val="1"/>
      <w:numFmt w:val="lowerRoman"/>
      <w:lvlText w:val="%6."/>
      <w:lvlJc w:val="right"/>
      <w:pPr>
        <w:ind w:left="5028" w:hanging="180"/>
      </w:pPr>
    </w:lvl>
    <w:lvl w:ilvl="6" w:tplc="041F000F" w:tentative="1">
      <w:start w:val="1"/>
      <w:numFmt w:val="decimal"/>
      <w:lvlText w:val="%7."/>
      <w:lvlJc w:val="left"/>
      <w:pPr>
        <w:ind w:left="5748" w:hanging="360"/>
      </w:pPr>
    </w:lvl>
    <w:lvl w:ilvl="7" w:tplc="041F0019" w:tentative="1">
      <w:start w:val="1"/>
      <w:numFmt w:val="lowerLetter"/>
      <w:lvlText w:val="%8."/>
      <w:lvlJc w:val="left"/>
      <w:pPr>
        <w:ind w:left="6468" w:hanging="360"/>
      </w:pPr>
    </w:lvl>
    <w:lvl w:ilvl="8" w:tplc="041F001B" w:tentative="1">
      <w:start w:val="1"/>
      <w:numFmt w:val="lowerRoman"/>
      <w:lvlText w:val="%9."/>
      <w:lvlJc w:val="right"/>
      <w:pPr>
        <w:ind w:left="7188" w:hanging="180"/>
      </w:pPr>
    </w:lvl>
  </w:abstractNum>
  <w:abstractNum w:abstractNumId="22" w15:restartNumberingAfterBreak="0">
    <w:nsid w:val="633B1BC5"/>
    <w:multiLevelType w:val="hybridMultilevel"/>
    <w:tmpl w:val="FB8235CC"/>
    <w:lvl w:ilvl="0" w:tplc="213C489E">
      <w:start w:val="1"/>
      <w:numFmt w:val="decimal"/>
      <w:lvlText w:val="%1)"/>
      <w:lvlJc w:val="left"/>
      <w:pPr>
        <w:ind w:left="677"/>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1" w:tplc="633C5C2E">
      <w:start w:val="1"/>
      <w:numFmt w:val="lowerLetter"/>
      <w:lvlText w:val="%2"/>
      <w:lvlJc w:val="left"/>
      <w:pPr>
        <w:ind w:left="1418"/>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2" w:tplc="C63C93A2">
      <w:start w:val="1"/>
      <w:numFmt w:val="lowerRoman"/>
      <w:lvlText w:val="%3"/>
      <w:lvlJc w:val="left"/>
      <w:pPr>
        <w:ind w:left="2138"/>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3" w:tplc="51384038">
      <w:start w:val="1"/>
      <w:numFmt w:val="decimal"/>
      <w:lvlText w:val="%4"/>
      <w:lvlJc w:val="left"/>
      <w:pPr>
        <w:ind w:left="2858"/>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4" w:tplc="F29E4B02">
      <w:start w:val="1"/>
      <w:numFmt w:val="lowerLetter"/>
      <w:lvlText w:val="%5"/>
      <w:lvlJc w:val="left"/>
      <w:pPr>
        <w:ind w:left="3578"/>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5" w:tplc="1324BF20">
      <w:start w:val="1"/>
      <w:numFmt w:val="lowerRoman"/>
      <w:lvlText w:val="%6"/>
      <w:lvlJc w:val="left"/>
      <w:pPr>
        <w:ind w:left="4298"/>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6" w:tplc="B7C6A08C">
      <w:start w:val="1"/>
      <w:numFmt w:val="decimal"/>
      <w:lvlText w:val="%7"/>
      <w:lvlJc w:val="left"/>
      <w:pPr>
        <w:ind w:left="5018"/>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7" w:tplc="C51678AA">
      <w:start w:val="1"/>
      <w:numFmt w:val="lowerLetter"/>
      <w:lvlText w:val="%8"/>
      <w:lvlJc w:val="left"/>
      <w:pPr>
        <w:ind w:left="5738"/>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8" w:tplc="7876C818">
      <w:start w:val="1"/>
      <w:numFmt w:val="lowerRoman"/>
      <w:lvlText w:val="%9"/>
      <w:lvlJc w:val="left"/>
      <w:pPr>
        <w:ind w:left="6458"/>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abstractNum>
  <w:num w:numId="1">
    <w:abstractNumId w:val="16"/>
  </w:num>
  <w:num w:numId="2">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6"/>
  </w:num>
  <w:num w:numId="4">
    <w:abstractNumId w:val="16"/>
  </w:num>
  <w:num w:numId="5">
    <w:abstractNumId w:val="16"/>
  </w:num>
  <w:num w:numId="6">
    <w:abstractNumId w:val="16"/>
  </w:num>
  <w:num w:numId="7">
    <w:abstractNumId w:val="16"/>
  </w:num>
  <w:num w:numId="8">
    <w:abstractNumId w:val="16"/>
  </w:num>
  <w:num w:numId="9">
    <w:abstractNumId w:val="16"/>
  </w:num>
  <w:num w:numId="10">
    <w:abstractNumId w:val="16"/>
  </w:num>
  <w:num w:numId="11">
    <w:abstractNumId w:val="16"/>
  </w:num>
  <w:num w:numId="12">
    <w:abstractNumId w:val="16"/>
  </w:num>
  <w:num w:numId="13">
    <w:abstractNumId w:val="11"/>
  </w:num>
  <w:num w:numId="14">
    <w:abstractNumId w:val="20"/>
  </w:num>
  <w:num w:numId="15">
    <w:abstractNumId w:val="13"/>
  </w:num>
  <w:num w:numId="16">
    <w:abstractNumId w:val="14"/>
  </w:num>
  <w:num w:numId="17">
    <w:abstractNumId w:val="9"/>
  </w:num>
  <w:num w:numId="18">
    <w:abstractNumId w:val="7"/>
  </w:num>
  <w:num w:numId="19">
    <w:abstractNumId w:val="6"/>
  </w:num>
  <w:num w:numId="20">
    <w:abstractNumId w:val="5"/>
  </w:num>
  <w:num w:numId="21">
    <w:abstractNumId w:val="4"/>
  </w:num>
  <w:num w:numId="22">
    <w:abstractNumId w:val="8"/>
  </w:num>
  <w:num w:numId="23">
    <w:abstractNumId w:val="3"/>
  </w:num>
  <w:num w:numId="24">
    <w:abstractNumId w:val="2"/>
  </w:num>
  <w:num w:numId="25">
    <w:abstractNumId w:val="1"/>
  </w:num>
  <w:num w:numId="26">
    <w:abstractNumId w:val="0"/>
  </w:num>
  <w:num w:numId="27">
    <w:abstractNumId w:val="15"/>
  </w:num>
  <w:num w:numId="28">
    <w:abstractNumId w:val="17"/>
  </w:num>
  <w:num w:numId="29">
    <w:abstractNumId w:val="19"/>
  </w:num>
  <w:num w:numId="30">
    <w:abstractNumId w:val="22"/>
  </w:num>
  <w:num w:numId="31">
    <w:abstractNumId w:val="10"/>
  </w:num>
  <w:num w:numId="32">
    <w:abstractNumId w:val="18"/>
  </w:num>
  <w:num w:numId="33">
    <w:abstractNumId w:val="21"/>
  </w:num>
  <w:num w:numId="34">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defaultTabStop w:val="708"/>
  <w:hyphenationZone w:val="425"/>
  <w:characterSpacingControl w:val="doNotCompres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12B4A"/>
    <w:rsid w:val="00022B10"/>
    <w:rsid w:val="000322E0"/>
    <w:rsid w:val="00032D6A"/>
    <w:rsid w:val="00033A26"/>
    <w:rsid w:val="00061088"/>
    <w:rsid w:val="000653F5"/>
    <w:rsid w:val="00084DAD"/>
    <w:rsid w:val="000A5550"/>
    <w:rsid w:val="000D2A7C"/>
    <w:rsid w:val="000F1FE8"/>
    <w:rsid w:val="00102098"/>
    <w:rsid w:val="00107BC3"/>
    <w:rsid w:val="00115884"/>
    <w:rsid w:val="0012200E"/>
    <w:rsid w:val="00166F9E"/>
    <w:rsid w:val="001867F3"/>
    <w:rsid w:val="00194DEE"/>
    <w:rsid w:val="00195788"/>
    <w:rsid w:val="001A131D"/>
    <w:rsid w:val="001A7902"/>
    <w:rsid w:val="001B4709"/>
    <w:rsid w:val="001C34B5"/>
    <w:rsid w:val="001D4362"/>
    <w:rsid w:val="001F1712"/>
    <w:rsid w:val="00214B65"/>
    <w:rsid w:val="00217E48"/>
    <w:rsid w:val="00223E1D"/>
    <w:rsid w:val="0023463C"/>
    <w:rsid w:val="00250F09"/>
    <w:rsid w:val="00260043"/>
    <w:rsid w:val="00297493"/>
    <w:rsid w:val="002B15E1"/>
    <w:rsid w:val="002C1C18"/>
    <w:rsid w:val="002C7D08"/>
    <w:rsid w:val="002D5575"/>
    <w:rsid w:val="002D7181"/>
    <w:rsid w:val="002E3385"/>
    <w:rsid w:val="00302D0B"/>
    <w:rsid w:val="003357C1"/>
    <w:rsid w:val="00341982"/>
    <w:rsid w:val="00344E17"/>
    <w:rsid w:val="00350910"/>
    <w:rsid w:val="00357DA9"/>
    <w:rsid w:val="003831A0"/>
    <w:rsid w:val="00387F76"/>
    <w:rsid w:val="003A73B6"/>
    <w:rsid w:val="003D5545"/>
    <w:rsid w:val="003F55A8"/>
    <w:rsid w:val="003F6349"/>
    <w:rsid w:val="0041200C"/>
    <w:rsid w:val="00417942"/>
    <w:rsid w:val="004202B7"/>
    <w:rsid w:val="004214D5"/>
    <w:rsid w:val="00423B00"/>
    <w:rsid w:val="00464469"/>
    <w:rsid w:val="004664D1"/>
    <w:rsid w:val="0049238A"/>
    <w:rsid w:val="004A72AE"/>
    <w:rsid w:val="004C077E"/>
    <w:rsid w:val="004E0746"/>
    <w:rsid w:val="004E76A4"/>
    <w:rsid w:val="004F4516"/>
    <w:rsid w:val="005536E6"/>
    <w:rsid w:val="0056114D"/>
    <w:rsid w:val="00572424"/>
    <w:rsid w:val="005A61E4"/>
    <w:rsid w:val="005B0BAC"/>
    <w:rsid w:val="005C0375"/>
    <w:rsid w:val="005C7A52"/>
    <w:rsid w:val="005E50C1"/>
    <w:rsid w:val="005E7FE9"/>
    <w:rsid w:val="00612B4A"/>
    <w:rsid w:val="00623055"/>
    <w:rsid w:val="00632099"/>
    <w:rsid w:val="00644671"/>
    <w:rsid w:val="00646228"/>
    <w:rsid w:val="00651922"/>
    <w:rsid w:val="006C3592"/>
    <w:rsid w:val="006E4C30"/>
    <w:rsid w:val="00702695"/>
    <w:rsid w:val="00725E73"/>
    <w:rsid w:val="0073750F"/>
    <w:rsid w:val="00755A24"/>
    <w:rsid w:val="00770286"/>
    <w:rsid w:val="007728E8"/>
    <w:rsid w:val="007833A7"/>
    <w:rsid w:val="007869B4"/>
    <w:rsid w:val="007877D5"/>
    <w:rsid w:val="007A7FAC"/>
    <w:rsid w:val="007B2791"/>
    <w:rsid w:val="007C5D44"/>
    <w:rsid w:val="007D2EDF"/>
    <w:rsid w:val="007F5A88"/>
    <w:rsid w:val="00807C71"/>
    <w:rsid w:val="00812CCD"/>
    <w:rsid w:val="00834660"/>
    <w:rsid w:val="00855982"/>
    <w:rsid w:val="00863A82"/>
    <w:rsid w:val="00875465"/>
    <w:rsid w:val="00887715"/>
    <w:rsid w:val="00895212"/>
    <w:rsid w:val="008C0D56"/>
    <w:rsid w:val="008C2BDA"/>
    <w:rsid w:val="008D2CD1"/>
    <w:rsid w:val="008F4122"/>
    <w:rsid w:val="00900595"/>
    <w:rsid w:val="00904BEB"/>
    <w:rsid w:val="009310E0"/>
    <w:rsid w:val="00947607"/>
    <w:rsid w:val="00950A83"/>
    <w:rsid w:val="00961FD8"/>
    <w:rsid w:val="00975F3D"/>
    <w:rsid w:val="00983B06"/>
    <w:rsid w:val="009A373F"/>
    <w:rsid w:val="009B4507"/>
    <w:rsid w:val="009D1613"/>
    <w:rsid w:val="009D793B"/>
    <w:rsid w:val="009E661A"/>
    <w:rsid w:val="00A076B5"/>
    <w:rsid w:val="00A10484"/>
    <w:rsid w:val="00A1659B"/>
    <w:rsid w:val="00A236BE"/>
    <w:rsid w:val="00A3544D"/>
    <w:rsid w:val="00A42AE2"/>
    <w:rsid w:val="00A477FE"/>
    <w:rsid w:val="00A71400"/>
    <w:rsid w:val="00A92F59"/>
    <w:rsid w:val="00AC313E"/>
    <w:rsid w:val="00AD63EB"/>
    <w:rsid w:val="00AF44C4"/>
    <w:rsid w:val="00AF5028"/>
    <w:rsid w:val="00B23735"/>
    <w:rsid w:val="00B45382"/>
    <w:rsid w:val="00B536AB"/>
    <w:rsid w:val="00B675AC"/>
    <w:rsid w:val="00B676CE"/>
    <w:rsid w:val="00B73481"/>
    <w:rsid w:val="00B76641"/>
    <w:rsid w:val="00B81927"/>
    <w:rsid w:val="00B919A8"/>
    <w:rsid w:val="00BA3F4A"/>
    <w:rsid w:val="00BA6B1C"/>
    <w:rsid w:val="00BB3540"/>
    <w:rsid w:val="00BC4557"/>
    <w:rsid w:val="00BF5B3C"/>
    <w:rsid w:val="00C55DCC"/>
    <w:rsid w:val="00C57876"/>
    <w:rsid w:val="00C6183F"/>
    <w:rsid w:val="00C70B40"/>
    <w:rsid w:val="00C77399"/>
    <w:rsid w:val="00C91633"/>
    <w:rsid w:val="00C94AB9"/>
    <w:rsid w:val="00C94AF7"/>
    <w:rsid w:val="00CA1400"/>
    <w:rsid w:val="00CA66BF"/>
    <w:rsid w:val="00CB0E97"/>
    <w:rsid w:val="00CE23FF"/>
    <w:rsid w:val="00D008F6"/>
    <w:rsid w:val="00D12BF2"/>
    <w:rsid w:val="00D159B1"/>
    <w:rsid w:val="00D25E36"/>
    <w:rsid w:val="00D2702D"/>
    <w:rsid w:val="00D4685D"/>
    <w:rsid w:val="00D710B6"/>
    <w:rsid w:val="00DA3B1A"/>
    <w:rsid w:val="00DB71B7"/>
    <w:rsid w:val="00DD31A8"/>
    <w:rsid w:val="00E06B43"/>
    <w:rsid w:val="00E11CF2"/>
    <w:rsid w:val="00E315C4"/>
    <w:rsid w:val="00E50C6B"/>
    <w:rsid w:val="00E67E4D"/>
    <w:rsid w:val="00E71AAB"/>
    <w:rsid w:val="00EB381E"/>
    <w:rsid w:val="00EC3F27"/>
    <w:rsid w:val="00F1760A"/>
    <w:rsid w:val="00F43C8C"/>
    <w:rsid w:val="00F7368A"/>
    <w:rsid w:val="00F803DD"/>
    <w:rsid w:val="00F9658C"/>
    <w:rsid w:val="00FD0EB5"/>
    <w:rsid w:val="00FD262C"/>
  </w:rsids>
  <m:mathPr>
    <m:mathFont m:val="Cambria Math"/>
    <m:brkBin m:val="before"/>
    <m:brkBinSub m:val="--"/>
    <m:smallFrac m:val="0"/>
    <m:dispDef/>
    <m:lMargin m:val="0"/>
    <m:rMargin m:val="0"/>
    <m:defJc m:val="centerGroup"/>
    <m:wrapIndent m:val="1440"/>
    <m:intLim m:val="subSup"/>
    <m:naryLim m:val="undOvr"/>
  </m:mathPr>
  <w:themeFontLang w:val="pt-BR"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16EC61B"/>
  <w15:chartTrackingRefBased/>
  <w15:docId w15:val="{4BEA5015-241D-42D7-8553-4183C9C1A3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lang w:val="tr-TR" w:eastAsia="ja-JP" w:bidi="ar-SA"/>
      </w:rPr>
    </w:rPrDefault>
    <w:pPrDefault>
      <w:pPr>
        <w:spacing w:after="120" w:line="264"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612B4A"/>
    <w:rPr>
      <w:lang w:val="en-US"/>
    </w:rPr>
  </w:style>
  <w:style w:type="paragraph" w:styleId="Balk1">
    <w:name w:val="heading 1"/>
    <w:basedOn w:val="Normal"/>
    <w:next w:val="Normal"/>
    <w:link w:val="Balk1Char"/>
    <w:uiPriority w:val="9"/>
    <w:qFormat/>
    <w:rsid w:val="00612B4A"/>
    <w:pPr>
      <w:keepNext/>
      <w:keepLines/>
      <w:spacing w:before="320" w:after="0" w:line="240" w:lineRule="auto"/>
      <w:outlineLvl w:val="0"/>
    </w:pPr>
    <w:rPr>
      <w:rFonts w:asciiTheme="majorHAnsi" w:eastAsiaTheme="majorEastAsia" w:hAnsiTheme="majorHAnsi" w:cstheme="majorBidi"/>
      <w:color w:val="2790A5" w:themeColor="accent1" w:themeShade="BF"/>
      <w:sz w:val="32"/>
      <w:szCs w:val="32"/>
    </w:rPr>
  </w:style>
  <w:style w:type="paragraph" w:styleId="Balk2">
    <w:name w:val="heading 2"/>
    <w:basedOn w:val="Normal"/>
    <w:next w:val="Normal"/>
    <w:link w:val="Balk2Char"/>
    <w:uiPriority w:val="9"/>
    <w:semiHidden/>
    <w:unhideWhenUsed/>
    <w:qFormat/>
    <w:rsid w:val="00612B4A"/>
    <w:pPr>
      <w:keepNext/>
      <w:keepLines/>
      <w:spacing w:before="80" w:after="0" w:line="240" w:lineRule="auto"/>
      <w:outlineLvl w:val="1"/>
    </w:pPr>
    <w:rPr>
      <w:rFonts w:asciiTheme="majorHAnsi" w:eastAsiaTheme="majorEastAsia" w:hAnsiTheme="majorHAnsi" w:cstheme="majorBidi"/>
      <w:color w:val="404040" w:themeColor="text1" w:themeTint="BF"/>
      <w:sz w:val="28"/>
      <w:szCs w:val="28"/>
    </w:rPr>
  </w:style>
  <w:style w:type="paragraph" w:styleId="Balk3">
    <w:name w:val="heading 3"/>
    <w:basedOn w:val="Normal"/>
    <w:next w:val="Normal"/>
    <w:link w:val="Balk3Char"/>
    <w:uiPriority w:val="9"/>
    <w:semiHidden/>
    <w:unhideWhenUsed/>
    <w:qFormat/>
    <w:rsid w:val="00612B4A"/>
    <w:pPr>
      <w:keepNext/>
      <w:keepLines/>
      <w:spacing w:before="40" w:after="0" w:line="240" w:lineRule="auto"/>
      <w:outlineLvl w:val="2"/>
    </w:pPr>
    <w:rPr>
      <w:rFonts w:asciiTheme="majorHAnsi" w:eastAsiaTheme="majorEastAsia" w:hAnsiTheme="majorHAnsi" w:cstheme="majorBidi"/>
      <w:color w:val="545454" w:themeColor="text2"/>
      <w:sz w:val="24"/>
      <w:szCs w:val="24"/>
    </w:rPr>
  </w:style>
  <w:style w:type="paragraph" w:styleId="Balk4">
    <w:name w:val="heading 4"/>
    <w:basedOn w:val="Normal"/>
    <w:next w:val="Normal"/>
    <w:link w:val="Balk4Char"/>
    <w:uiPriority w:val="9"/>
    <w:semiHidden/>
    <w:unhideWhenUsed/>
    <w:qFormat/>
    <w:rsid w:val="00612B4A"/>
    <w:pPr>
      <w:keepNext/>
      <w:keepLines/>
      <w:spacing w:before="40" w:after="0"/>
      <w:outlineLvl w:val="3"/>
    </w:pPr>
    <w:rPr>
      <w:rFonts w:asciiTheme="majorHAnsi" w:eastAsiaTheme="majorEastAsia" w:hAnsiTheme="majorHAnsi" w:cstheme="majorBidi"/>
      <w:sz w:val="22"/>
      <w:szCs w:val="22"/>
    </w:rPr>
  </w:style>
  <w:style w:type="paragraph" w:styleId="Balk5">
    <w:name w:val="heading 5"/>
    <w:basedOn w:val="Normal"/>
    <w:next w:val="Normal"/>
    <w:link w:val="Balk5Char"/>
    <w:uiPriority w:val="9"/>
    <w:semiHidden/>
    <w:unhideWhenUsed/>
    <w:qFormat/>
    <w:rsid w:val="00612B4A"/>
    <w:pPr>
      <w:keepNext/>
      <w:keepLines/>
      <w:spacing w:before="40" w:after="0"/>
      <w:outlineLvl w:val="4"/>
    </w:pPr>
    <w:rPr>
      <w:rFonts w:asciiTheme="majorHAnsi" w:eastAsiaTheme="majorEastAsia" w:hAnsiTheme="majorHAnsi" w:cstheme="majorBidi"/>
      <w:color w:val="545454" w:themeColor="text2"/>
      <w:sz w:val="22"/>
      <w:szCs w:val="22"/>
    </w:rPr>
  </w:style>
  <w:style w:type="paragraph" w:styleId="Balk6">
    <w:name w:val="heading 6"/>
    <w:basedOn w:val="Normal"/>
    <w:next w:val="Normal"/>
    <w:link w:val="Balk6Char"/>
    <w:uiPriority w:val="9"/>
    <w:semiHidden/>
    <w:unhideWhenUsed/>
    <w:qFormat/>
    <w:rsid w:val="00612B4A"/>
    <w:pPr>
      <w:keepNext/>
      <w:keepLines/>
      <w:spacing w:before="40" w:after="0"/>
      <w:outlineLvl w:val="5"/>
    </w:pPr>
    <w:rPr>
      <w:rFonts w:asciiTheme="majorHAnsi" w:eastAsiaTheme="majorEastAsia" w:hAnsiTheme="majorHAnsi" w:cstheme="majorBidi"/>
      <w:i/>
      <w:iCs/>
      <w:color w:val="545454" w:themeColor="text2"/>
      <w:sz w:val="21"/>
      <w:szCs w:val="21"/>
    </w:rPr>
  </w:style>
  <w:style w:type="paragraph" w:styleId="Balk7">
    <w:name w:val="heading 7"/>
    <w:basedOn w:val="Normal"/>
    <w:next w:val="Normal"/>
    <w:link w:val="Balk7Char"/>
    <w:uiPriority w:val="9"/>
    <w:semiHidden/>
    <w:unhideWhenUsed/>
    <w:qFormat/>
    <w:rsid w:val="00612B4A"/>
    <w:pPr>
      <w:keepNext/>
      <w:keepLines/>
      <w:spacing w:before="40" w:after="0"/>
      <w:outlineLvl w:val="6"/>
    </w:pPr>
    <w:rPr>
      <w:rFonts w:asciiTheme="majorHAnsi" w:eastAsiaTheme="majorEastAsia" w:hAnsiTheme="majorHAnsi" w:cstheme="majorBidi"/>
      <w:i/>
      <w:iCs/>
      <w:color w:val="1A616F" w:themeColor="accent1" w:themeShade="80"/>
      <w:sz w:val="21"/>
      <w:szCs w:val="21"/>
    </w:rPr>
  </w:style>
  <w:style w:type="paragraph" w:styleId="Balk8">
    <w:name w:val="heading 8"/>
    <w:basedOn w:val="Normal"/>
    <w:next w:val="Normal"/>
    <w:link w:val="Balk8Char"/>
    <w:uiPriority w:val="9"/>
    <w:semiHidden/>
    <w:unhideWhenUsed/>
    <w:qFormat/>
    <w:rsid w:val="00612B4A"/>
    <w:pPr>
      <w:keepNext/>
      <w:keepLines/>
      <w:spacing w:before="40" w:after="0"/>
      <w:outlineLvl w:val="7"/>
    </w:pPr>
    <w:rPr>
      <w:rFonts w:asciiTheme="majorHAnsi" w:eastAsiaTheme="majorEastAsia" w:hAnsiTheme="majorHAnsi" w:cstheme="majorBidi"/>
      <w:b/>
      <w:bCs/>
      <w:color w:val="545454" w:themeColor="text2"/>
    </w:rPr>
  </w:style>
  <w:style w:type="paragraph" w:styleId="Balk9">
    <w:name w:val="heading 9"/>
    <w:basedOn w:val="Normal"/>
    <w:next w:val="Normal"/>
    <w:link w:val="Balk9Char"/>
    <w:uiPriority w:val="9"/>
    <w:semiHidden/>
    <w:unhideWhenUsed/>
    <w:qFormat/>
    <w:rsid w:val="00612B4A"/>
    <w:pPr>
      <w:keepNext/>
      <w:keepLines/>
      <w:spacing w:before="40" w:after="0"/>
      <w:outlineLvl w:val="8"/>
    </w:pPr>
    <w:rPr>
      <w:rFonts w:asciiTheme="majorHAnsi" w:eastAsiaTheme="majorEastAsia" w:hAnsiTheme="majorHAnsi" w:cstheme="majorBidi"/>
      <w:b/>
      <w:bCs/>
      <w:i/>
      <w:iCs/>
      <w:color w:val="545454" w:themeColor="text2"/>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character" w:customStyle="1" w:styleId="Balk1Char">
    <w:name w:val="Başlık 1 Char"/>
    <w:basedOn w:val="VarsaylanParagrafYazTipi"/>
    <w:link w:val="Balk1"/>
    <w:uiPriority w:val="9"/>
    <w:rsid w:val="00612B4A"/>
    <w:rPr>
      <w:rFonts w:asciiTheme="majorHAnsi" w:eastAsiaTheme="majorEastAsia" w:hAnsiTheme="majorHAnsi" w:cstheme="majorBidi"/>
      <w:color w:val="2790A5" w:themeColor="accent1" w:themeShade="BF"/>
      <w:sz w:val="32"/>
      <w:szCs w:val="32"/>
    </w:rPr>
  </w:style>
  <w:style w:type="character" w:customStyle="1" w:styleId="Balk2Char">
    <w:name w:val="Başlık 2 Char"/>
    <w:basedOn w:val="VarsaylanParagrafYazTipi"/>
    <w:link w:val="Balk2"/>
    <w:uiPriority w:val="9"/>
    <w:semiHidden/>
    <w:rsid w:val="00612B4A"/>
    <w:rPr>
      <w:rFonts w:asciiTheme="majorHAnsi" w:eastAsiaTheme="majorEastAsia" w:hAnsiTheme="majorHAnsi" w:cstheme="majorBidi"/>
      <w:color w:val="404040" w:themeColor="text1" w:themeTint="BF"/>
      <w:sz w:val="28"/>
      <w:szCs w:val="28"/>
    </w:rPr>
  </w:style>
  <w:style w:type="character" w:customStyle="1" w:styleId="Balk3Char">
    <w:name w:val="Başlık 3 Char"/>
    <w:basedOn w:val="VarsaylanParagrafYazTipi"/>
    <w:link w:val="Balk3"/>
    <w:uiPriority w:val="9"/>
    <w:semiHidden/>
    <w:rsid w:val="00612B4A"/>
    <w:rPr>
      <w:rFonts w:asciiTheme="majorHAnsi" w:eastAsiaTheme="majorEastAsia" w:hAnsiTheme="majorHAnsi" w:cstheme="majorBidi"/>
      <w:color w:val="545454" w:themeColor="text2"/>
      <w:sz w:val="24"/>
      <w:szCs w:val="24"/>
    </w:rPr>
  </w:style>
  <w:style w:type="character" w:customStyle="1" w:styleId="Balk4Char">
    <w:name w:val="Başlık 4 Char"/>
    <w:basedOn w:val="VarsaylanParagrafYazTipi"/>
    <w:link w:val="Balk4"/>
    <w:uiPriority w:val="9"/>
    <w:semiHidden/>
    <w:rsid w:val="00612B4A"/>
    <w:rPr>
      <w:rFonts w:asciiTheme="majorHAnsi" w:eastAsiaTheme="majorEastAsia" w:hAnsiTheme="majorHAnsi" w:cstheme="majorBidi"/>
      <w:sz w:val="22"/>
      <w:szCs w:val="22"/>
    </w:rPr>
  </w:style>
  <w:style w:type="character" w:customStyle="1" w:styleId="Balk5Char">
    <w:name w:val="Başlık 5 Char"/>
    <w:basedOn w:val="VarsaylanParagrafYazTipi"/>
    <w:link w:val="Balk5"/>
    <w:uiPriority w:val="9"/>
    <w:semiHidden/>
    <w:rsid w:val="00612B4A"/>
    <w:rPr>
      <w:rFonts w:asciiTheme="majorHAnsi" w:eastAsiaTheme="majorEastAsia" w:hAnsiTheme="majorHAnsi" w:cstheme="majorBidi"/>
      <w:color w:val="545454" w:themeColor="text2"/>
      <w:sz w:val="22"/>
      <w:szCs w:val="22"/>
    </w:rPr>
  </w:style>
  <w:style w:type="character" w:customStyle="1" w:styleId="Balk6Char">
    <w:name w:val="Başlık 6 Char"/>
    <w:basedOn w:val="VarsaylanParagrafYazTipi"/>
    <w:link w:val="Balk6"/>
    <w:uiPriority w:val="9"/>
    <w:semiHidden/>
    <w:rsid w:val="00612B4A"/>
    <w:rPr>
      <w:rFonts w:asciiTheme="majorHAnsi" w:eastAsiaTheme="majorEastAsia" w:hAnsiTheme="majorHAnsi" w:cstheme="majorBidi"/>
      <w:i/>
      <w:iCs/>
      <w:color w:val="545454" w:themeColor="text2"/>
      <w:sz w:val="21"/>
      <w:szCs w:val="21"/>
    </w:rPr>
  </w:style>
  <w:style w:type="character" w:customStyle="1" w:styleId="Balk7Char">
    <w:name w:val="Başlık 7 Char"/>
    <w:basedOn w:val="VarsaylanParagrafYazTipi"/>
    <w:link w:val="Balk7"/>
    <w:uiPriority w:val="9"/>
    <w:semiHidden/>
    <w:rsid w:val="00612B4A"/>
    <w:rPr>
      <w:rFonts w:asciiTheme="majorHAnsi" w:eastAsiaTheme="majorEastAsia" w:hAnsiTheme="majorHAnsi" w:cstheme="majorBidi"/>
      <w:i/>
      <w:iCs/>
      <w:color w:val="1A616F" w:themeColor="accent1" w:themeShade="80"/>
      <w:sz w:val="21"/>
      <w:szCs w:val="21"/>
    </w:rPr>
  </w:style>
  <w:style w:type="character" w:customStyle="1" w:styleId="Balk8Char">
    <w:name w:val="Başlık 8 Char"/>
    <w:basedOn w:val="VarsaylanParagrafYazTipi"/>
    <w:link w:val="Balk8"/>
    <w:uiPriority w:val="9"/>
    <w:semiHidden/>
    <w:rsid w:val="00612B4A"/>
    <w:rPr>
      <w:rFonts w:asciiTheme="majorHAnsi" w:eastAsiaTheme="majorEastAsia" w:hAnsiTheme="majorHAnsi" w:cstheme="majorBidi"/>
      <w:b/>
      <w:bCs/>
      <w:color w:val="545454" w:themeColor="text2"/>
    </w:rPr>
  </w:style>
  <w:style w:type="character" w:customStyle="1" w:styleId="Balk9Char">
    <w:name w:val="Başlık 9 Char"/>
    <w:basedOn w:val="VarsaylanParagrafYazTipi"/>
    <w:link w:val="Balk9"/>
    <w:uiPriority w:val="9"/>
    <w:semiHidden/>
    <w:rsid w:val="00612B4A"/>
    <w:rPr>
      <w:rFonts w:asciiTheme="majorHAnsi" w:eastAsiaTheme="majorEastAsia" w:hAnsiTheme="majorHAnsi" w:cstheme="majorBidi"/>
      <w:b/>
      <w:bCs/>
      <w:i/>
      <w:iCs/>
      <w:color w:val="545454" w:themeColor="text2"/>
    </w:rPr>
  </w:style>
  <w:style w:type="paragraph" w:styleId="KonuBal">
    <w:name w:val="Title"/>
    <w:basedOn w:val="Normal"/>
    <w:next w:val="Normal"/>
    <w:link w:val="KonuBalChar"/>
    <w:uiPriority w:val="10"/>
    <w:qFormat/>
    <w:rsid w:val="00612B4A"/>
    <w:pPr>
      <w:spacing w:after="0" w:line="240" w:lineRule="auto"/>
      <w:contextualSpacing/>
    </w:pPr>
    <w:rPr>
      <w:rFonts w:asciiTheme="majorHAnsi" w:eastAsiaTheme="majorEastAsia" w:hAnsiTheme="majorHAnsi" w:cstheme="majorBidi"/>
      <w:color w:val="40BAD2" w:themeColor="accent1"/>
      <w:spacing w:val="-10"/>
      <w:sz w:val="56"/>
      <w:szCs w:val="56"/>
    </w:rPr>
  </w:style>
  <w:style w:type="character" w:customStyle="1" w:styleId="KonuBalChar">
    <w:name w:val="Konu Başlığı Char"/>
    <w:basedOn w:val="VarsaylanParagrafYazTipi"/>
    <w:link w:val="KonuBal"/>
    <w:uiPriority w:val="10"/>
    <w:rsid w:val="00612B4A"/>
    <w:rPr>
      <w:rFonts w:asciiTheme="majorHAnsi" w:eastAsiaTheme="majorEastAsia" w:hAnsiTheme="majorHAnsi" w:cstheme="majorBidi"/>
      <w:color w:val="40BAD2" w:themeColor="accent1"/>
      <w:spacing w:val="-10"/>
      <w:sz w:val="56"/>
      <w:szCs w:val="56"/>
    </w:rPr>
  </w:style>
  <w:style w:type="paragraph" w:styleId="stBilgi">
    <w:name w:val="header"/>
    <w:basedOn w:val="Normal"/>
    <w:link w:val="stBilgiChar"/>
    <w:uiPriority w:val="99"/>
    <w:unhideWhenUsed/>
    <w:rsid w:val="00855982"/>
    <w:pPr>
      <w:spacing w:after="0" w:line="240" w:lineRule="auto"/>
    </w:pPr>
  </w:style>
  <w:style w:type="character" w:customStyle="1" w:styleId="stBilgiChar">
    <w:name w:val="Üst Bilgi Char"/>
    <w:basedOn w:val="VarsaylanParagrafYazTipi"/>
    <w:link w:val="stBilgi"/>
    <w:uiPriority w:val="99"/>
    <w:rsid w:val="00855982"/>
  </w:style>
  <w:style w:type="paragraph" w:styleId="AltBilgi">
    <w:name w:val="footer"/>
    <w:basedOn w:val="Normal"/>
    <w:link w:val="AltBilgiChar"/>
    <w:uiPriority w:val="99"/>
    <w:unhideWhenUsed/>
    <w:rsid w:val="00855982"/>
    <w:pPr>
      <w:spacing w:after="0" w:line="240" w:lineRule="auto"/>
    </w:pPr>
  </w:style>
  <w:style w:type="character" w:customStyle="1" w:styleId="AltBilgiChar">
    <w:name w:val="Alt Bilgi Char"/>
    <w:basedOn w:val="VarsaylanParagrafYazTipi"/>
    <w:link w:val="AltBilgi"/>
    <w:uiPriority w:val="99"/>
    <w:rsid w:val="00855982"/>
  </w:style>
  <w:style w:type="paragraph" w:styleId="ResimYazs">
    <w:name w:val="caption"/>
    <w:basedOn w:val="Normal"/>
    <w:next w:val="Normal"/>
    <w:uiPriority w:val="35"/>
    <w:unhideWhenUsed/>
    <w:qFormat/>
    <w:rsid w:val="00612B4A"/>
    <w:pPr>
      <w:spacing w:line="240" w:lineRule="auto"/>
    </w:pPr>
    <w:rPr>
      <w:b/>
      <w:bCs/>
      <w:smallCaps/>
      <w:color w:val="595959" w:themeColor="text1" w:themeTint="A6"/>
      <w:spacing w:val="6"/>
    </w:rPr>
  </w:style>
  <w:style w:type="paragraph" w:styleId="TBal">
    <w:name w:val="TOC Heading"/>
    <w:basedOn w:val="Balk1"/>
    <w:next w:val="Normal"/>
    <w:uiPriority w:val="39"/>
    <w:semiHidden/>
    <w:unhideWhenUsed/>
    <w:qFormat/>
    <w:rsid w:val="00612B4A"/>
    <w:pPr>
      <w:outlineLvl w:val="9"/>
    </w:pPr>
  </w:style>
  <w:style w:type="paragraph" w:styleId="BalonMetni">
    <w:name w:val="Balloon Text"/>
    <w:basedOn w:val="Normal"/>
    <w:link w:val="BalonMetniChar"/>
    <w:uiPriority w:val="99"/>
    <w:semiHidden/>
    <w:unhideWhenUsed/>
    <w:rsid w:val="001D4362"/>
    <w:pPr>
      <w:spacing w:after="0" w:line="240" w:lineRule="auto"/>
    </w:pPr>
    <w:rPr>
      <w:rFonts w:ascii="Segoe UI" w:hAnsi="Segoe UI" w:cs="Segoe UI"/>
      <w:szCs w:val="18"/>
    </w:rPr>
  </w:style>
  <w:style w:type="character" w:customStyle="1" w:styleId="BalonMetniChar">
    <w:name w:val="Balon Metni Char"/>
    <w:basedOn w:val="VarsaylanParagrafYazTipi"/>
    <w:link w:val="BalonMetni"/>
    <w:uiPriority w:val="99"/>
    <w:semiHidden/>
    <w:rsid w:val="001D4362"/>
    <w:rPr>
      <w:rFonts w:ascii="Segoe UI" w:hAnsi="Segoe UI" w:cs="Segoe UI"/>
      <w:szCs w:val="18"/>
    </w:rPr>
  </w:style>
  <w:style w:type="paragraph" w:styleId="GvdeMetni3">
    <w:name w:val="Body Text 3"/>
    <w:basedOn w:val="Normal"/>
    <w:link w:val="GvdeMetni3Char"/>
    <w:uiPriority w:val="99"/>
    <w:semiHidden/>
    <w:unhideWhenUsed/>
    <w:rsid w:val="001D4362"/>
    <w:rPr>
      <w:szCs w:val="16"/>
    </w:rPr>
  </w:style>
  <w:style w:type="character" w:customStyle="1" w:styleId="GvdeMetni3Char">
    <w:name w:val="Gövde Metni 3 Char"/>
    <w:basedOn w:val="VarsaylanParagrafYazTipi"/>
    <w:link w:val="GvdeMetni3"/>
    <w:uiPriority w:val="99"/>
    <w:semiHidden/>
    <w:rsid w:val="001D4362"/>
    <w:rPr>
      <w:szCs w:val="16"/>
    </w:rPr>
  </w:style>
  <w:style w:type="paragraph" w:styleId="GvdeMetniGirintisi3">
    <w:name w:val="Body Text Indent 3"/>
    <w:basedOn w:val="Normal"/>
    <w:link w:val="GvdeMetniGirintisi3Char"/>
    <w:uiPriority w:val="99"/>
    <w:semiHidden/>
    <w:unhideWhenUsed/>
    <w:rsid w:val="001D4362"/>
    <w:pPr>
      <w:ind w:left="360"/>
    </w:pPr>
    <w:rPr>
      <w:szCs w:val="16"/>
    </w:rPr>
  </w:style>
  <w:style w:type="character" w:customStyle="1" w:styleId="GvdeMetniGirintisi3Char">
    <w:name w:val="Gövde Metni Girintisi 3 Char"/>
    <w:basedOn w:val="VarsaylanParagrafYazTipi"/>
    <w:link w:val="GvdeMetniGirintisi3"/>
    <w:uiPriority w:val="99"/>
    <w:semiHidden/>
    <w:rsid w:val="001D4362"/>
    <w:rPr>
      <w:szCs w:val="16"/>
    </w:rPr>
  </w:style>
  <w:style w:type="character" w:styleId="AklamaBavurusu">
    <w:name w:val="annotation reference"/>
    <w:basedOn w:val="VarsaylanParagrafYazTipi"/>
    <w:uiPriority w:val="99"/>
    <w:semiHidden/>
    <w:unhideWhenUsed/>
    <w:rsid w:val="001D4362"/>
    <w:rPr>
      <w:sz w:val="22"/>
      <w:szCs w:val="16"/>
    </w:rPr>
  </w:style>
  <w:style w:type="paragraph" w:styleId="AklamaMetni">
    <w:name w:val="annotation text"/>
    <w:basedOn w:val="Normal"/>
    <w:link w:val="AklamaMetniChar"/>
    <w:uiPriority w:val="99"/>
    <w:semiHidden/>
    <w:unhideWhenUsed/>
    <w:rsid w:val="001D4362"/>
    <w:pPr>
      <w:spacing w:line="240" w:lineRule="auto"/>
    </w:pPr>
  </w:style>
  <w:style w:type="character" w:customStyle="1" w:styleId="AklamaMetniChar">
    <w:name w:val="Açıklama Metni Char"/>
    <w:basedOn w:val="VarsaylanParagrafYazTipi"/>
    <w:link w:val="AklamaMetni"/>
    <w:uiPriority w:val="99"/>
    <w:semiHidden/>
    <w:rsid w:val="001D4362"/>
    <w:rPr>
      <w:szCs w:val="20"/>
    </w:rPr>
  </w:style>
  <w:style w:type="paragraph" w:styleId="AklamaKonusu">
    <w:name w:val="annotation subject"/>
    <w:basedOn w:val="AklamaMetni"/>
    <w:next w:val="AklamaMetni"/>
    <w:link w:val="AklamaKonusuChar"/>
    <w:uiPriority w:val="99"/>
    <w:semiHidden/>
    <w:unhideWhenUsed/>
    <w:rsid w:val="001D4362"/>
    <w:rPr>
      <w:b/>
      <w:bCs/>
    </w:rPr>
  </w:style>
  <w:style w:type="character" w:customStyle="1" w:styleId="AklamaKonusuChar">
    <w:name w:val="Açıklama Konusu Char"/>
    <w:basedOn w:val="AklamaMetniChar"/>
    <w:link w:val="AklamaKonusu"/>
    <w:uiPriority w:val="99"/>
    <w:semiHidden/>
    <w:rsid w:val="001D4362"/>
    <w:rPr>
      <w:b/>
      <w:bCs/>
      <w:szCs w:val="20"/>
    </w:rPr>
  </w:style>
  <w:style w:type="paragraph" w:styleId="BelgeBalantlar">
    <w:name w:val="Document Map"/>
    <w:basedOn w:val="Normal"/>
    <w:link w:val="BelgeBalantlarChar"/>
    <w:uiPriority w:val="99"/>
    <w:semiHidden/>
    <w:unhideWhenUsed/>
    <w:rsid w:val="001D4362"/>
    <w:pPr>
      <w:spacing w:after="0" w:line="240" w:lineRule="auto"/>
    </w:pPr>
    <w:rPr>
      <w:rFonts w:ascii="Segoe UI" w:hAnsi="Segoe UI" w:cs="Segoe UI"/>
      <w:szCs w:val="16"/>
    </w:rPr>
  </w:style>
  <w:style w:type="character" w:customStyle="1" w:styleId="BelgeBalantlarChar">
    <w:name w:val="Belge Bağlantıları Char"/>
    <w:basedOn w:val="VarsaylanParagrafYazTipi"/>
    <w:link w:val="BelgeBalantlar"/>
    <w:uiPriority w:val="99"/>
    <w:semiHidden/>
    <w:rsid w:val="001D4362"/>
    <w:rPr>
      <w:rFonts w:ascii="Segoe UI" w:hAnsi="Segoe UI" w:cs="Segoe UI"/>
      <w:szCs w:val="16"/>
    </w:rPr>
  </w:style>
  <w:style w:type="paragraph" w:styleId="SonNotMetni">
    <w:name w:val="endnote text"/>
    <w:basedOn w:val="Normal"/>
    <w:link w:val="SonNotMetniChar"/>
    <w:uiPriority w:val="99"/>
    <w:semiHidden/>
    <w:unhideWhenUsed/>
    <w:rsid w:val="001D4362"/>
    <w:pPr>
      <w:spacing w:after="0" w:line="240" w:lineRule="auto"/>
    </w:pPr>
  </w:style>
  <w:style w:type="character" w:customStyle="1" w:styleId="SonNotMetniChar">
    <w:name w:val="Son Not Metni Char"/>
    <w:basedOn w:val="VarsaylanParagrafYazTipi"/>
    <w:link w:val="SonNotMetni"/>
    <w:uiPriority w:val="99"/>
    <w:semiHidden/>
    <w:rsid w:val="001D4362"/>
    <w:rPr>
      <w:szCs w:val="20"/>
    </w:rPr>
  </w:style>
  <w:style w:type="paragraph" w:styleId="ZarfDn">
    <w:name w:val="envelope return"/>
    <w:basedOn w:val="Normal"/>
    <w:uiPriority w:val="99"/>
    <w:semiHidden/>
    <w:unhideWhenUsed/>
    <w:rsid w:val="001D4362"/>
    <w:pPr>
      <w:spacing w:after="0" w:line="240" w:lineRule="auto"/>
    </w:pPr>
    <w:rPr>
      <w:rFonts w:asciiTheme="majorHAnsi" w:eastAsiaTheme="majorEastAsia" w:hAnsiTheme="majorHAnsi" w:cstheme="majorBidi"/>
    </w:rPr>
  </w:style>
  <w:style w:type="paragraph" w:styleId="DipnotMetni">
    <w:name w:val="footnote text"/>
    <w:basedOn w:val="Normal"/>
    <w:link w:val="DipnotMetniChar"/>
    <w:uiPriority w:val="99"/>
    <w:semiHidden/>
    <w:unhideWhenUsed/>
    <w:rsid w:val="001D4362"/>
    <w:pPr>
      <w:spacing w:after="0" w:line="240" w:lineRule="auto"/>
    </w:pPr>
  </w:style>
  <w:style w:type="character" w:customStyle="1" w:styleId="DipnotMetniChar">
    <w:name w:val="Dipnot Metni Char"/>
    <w:basedOn w:val="VarsaylanParagrafYazTipi"/>
    <w:link w:val="DipnotMetni"/>
    <w:uiPriority w:val="99"/>
    <w:semiHidden/>
    <w:rsid w:val="001D4362"/>
    <w:rPr>
      <w:szCs w:val="20"/>
    </w:rPr>
  </w:style>
  <w:style w:type="character" w:styleId="HTMLKodu">
    <w:name w:val="HTML Code"/>
    <w:basedOn w:val="VarsaylanParagrafYazTipi"/>
    <w:uiPriority w:val="99"/>
    <w:semiHidden/>
    <w:unhideWhenUsed/>
    <w:rsid w:val="001D4362"/>
    <w:rPr>
      <w:rFonts w:ascii="Consolas" w:hAnsi="Consolas"/>
      <w:sz w:val="22"/>
      <w:szCs w:val="20"/>
    </w:rPr>
  </w:style>
  <w:style w:type="character" w:styleId="HTMLKlavye">
    <w:name w:val="HTML Keyboard"/>
    <w:basedOn w:val="VarsaylanParagrafYazTipi"/>
    <w:uiPriority w:val="99"/>
    <w:semiHidden/>
    <w:unhideWhenUsed/>
    <w:rsid w:val="001D4362"/>
    <w:rPr>
      <w:rFonts w:ascii="Consolas" w:hAnsi="Consolas"/>
      <w:sz w:val="22"/>
      <w:szCs w:val="20"/>
    </w:rPr>
  </w:style>
  <w:style w:type="paragraph" w:styleId="HTMLncedenBiimlendirilmi">
    <w:name w:val="HTML Preformatted"/>
    <w:basedOn w:val="Normal"/>
    <w:link w:val="HTMLncedenBiimlendirilmiChar"/>
    <w:uiPriority w:val="99"/>
    <w:semiHidden/>
    <w:unhideWhenUsed/>
    <w:rsid w:val="001D4362"/>
    <w:pPr>
      <w:spacing w:after="0" w:line="240" w:lineRule="auto"/>
    </w:pPr>
    <w:rPr>
      <w:rFonts w:ascii="Consolas" w:hAnsi="Consolas"/>
    </w:rPr>
  </w:style>
  <w:style w:type="character" w:customStyle="1" w:styleId="HTMLncedenBiimlendirilmiChar">
    <w:name w:val="HTML Önceden Biçimlendirilmiş Char"/>
    <w:basedOn w:val="VarsaylanParagrafYazTipi"/>
    <w:link w:val="HTMLncedenBiimlendirilmi"/>
    <w:uiPriority w:val="99"/>
    <w:semiHidden/>
    <w:rsid w:val="001D4362"/>
    <w:rPr>
      <w:rFonts w:ascii="Consolas" w:hAnsi="Consolas"/>
      <w:szCs w:val="20"/>
    </w:rPr>
  </w:style>
  <w:style w:type="character" w:styleId="HTMLDaktilo">
    <w:name w:val="HTML Typewriter"/>
    <w:basedOn w:val="VarsaylanParagrafYazTipi"/>
    <w:uiPriority w:val="99"/>
    <w:semiHidden/>
    <w:unhideWhenUsed/>
    <w:rsid w:val="001D4362"/>
    <w:rPr>
      <w:rFonts w:ascii="Consolas" w:hAnsi="Consolas"/>
      <w:sz w:val="22"/>
      <w:szCs w:val="20"/>
    </w:rPr>
  </w:style>
  <w:style w:type="paragraph" w:styleId="MakroMetni">
    <w:name w:val="macro"/>
    <w:link w:val="MakroMetniChar"/>
    <w:uiPriority w:val="99"/>
    <w:semiHidden/>
    <w:unhideWhenUsed/>
    <w:rsid w:val="001D4362"/>
    <w:pPr>
      <w:tabs>
        <w:tab w:val="left" w:pos="480"/>
        <w:tab w:val="left" w:pos="960"/>
        <w:tab w:val="left" w:pos="1440"/>
        <w:tab w:val="left" w:pos="1920"/>
        <w:tab w:val="left" w:pos="2400"/>
        <w:tab w:val="left" w:pos="2880"/>
        <w:tab w:val="left" w:pos="3360"/>
        <w:tab w:val="left" w:pos="3840"/>
        <w:tab w:val="left" w:pos="4320"/>
      </w:tabs>
      <w:spacing w:after="0"/>
    </w:pPr>
    <w:rPr>
      <w:rFonts w:ascii="Consolas" w:hAnsi="Consolas"/>
    </w:rPr>
  </w:style>
  <w:style w:type="character" w:customStyle="1" w:styleId="MakroMetniChar">
    <w:name w:val="Makro Metni Char"/>
    <w:basedOn w:val="VarsaylanParagrafYazTipi"/>
    <w:link w:val="MakroMetni"/>
    <w:uiPriority w:val="99"/>
    <w:semiHidden/>
    <w:rsid w:val="001D4362"/>
    <w:rPr>
      <w:rFonts w:ascii="Consolas" w:hAnsi="Consolas"/>
      <w:szCs w:val="20"/>
    </w:rPr>
  </w:style>
  <w:style w:type="paragraph" w:styleId="DzMetin">
    <w:name w:val="Plain Text"/>
    <w:basedOn w:val="Normal"/>
    <w:link w:val="DzMetinChar"/>
    <w:uiPriority w:val="99"/>
    <w:semiHidden/>
    <w:unhideWhenUsed/>
    <w:rsid w:val="001D4362"/>
    <w:pPr>
      <w:spacing w:after="0" w:line="240" w:lineRule="auto"/>
    </w:pPr>
    <w:rPr>
      <w:rFonts w:ascii="Consolas" w:hAnsi="Consolas"/>
      <w:szCs w:val="21"/>
    </w:rPr>
  </w:style>
  <w:style w:type="character" w:customStyle="1" w:styleId="DzMetinChar">
    <w:name w:val="Düz Metin Char"/>
    <w:basedOn w:val="VarsaylanParagrafYazTipi"/>
    <w:link w:val="DzMetin"/>
    <w:uiPriority w:val="99"/>
    <w:semiHidden/>
    <w:rsid w:val="001D4362"/>
    <w:rPr>
      <w:rFonts w:ascii="Consolas" w:hAnsi="Consolas"/>
      <w:szCs w:val="21"/>
    </w:rPr>
  </w:style>
  <w:style w:type="paragraph" w:styleId="bekMetni">
    <w:name w:val="Block Text"/>
    <w:basedOn w:val="Normal"/>
    <w:uiPriority w:val="99"/>
    <w:semiHidden/>
    <w:unhideWhenUsed/>
    <w:rsid w:val="00FD262C"/>
    <w:pPr>
      <w:pBdr>
        <w:top w:val="single" w:sz="2" w:space="10" w:color="1A616F" w:themeColor="accent1" w:themeShade="80" w:shadow="1"/>
        <w:left w:val="single" w:sz="2" w:space="10" w:color="1A616F" w:themeColor="accent1" w:themeShade="80" w:shadow="1"/>
        <w:bottom w:val="single" w:sz="2" w:space="10" w:color="1A616F" w:themeColor="accent1" w:themeShade="80" w:shadow="1"/>
        <w:right w:val="single" w:sz="2" w:space="10" w:color="1A616F" w:themeColor="accent1" w:themeShade="80" w:shadow="1"/>
      </w:pBdr>
      <w:ind w:left="1152" w:right="1152"/>
    </w:pPr>
    <w:rPr>
      <w:i/>
      <w:iCs/>
      <w:color w:val="1A616F" w:themeColor="accent1" w:themeShade="80"/>
    </w:rPr>
  </w:style>
  <w:style w:type="character" w:styleId="zlenenKpr">
    <w:name w:val="FollowedHyperlink"/>
    <w:basedOn w:val="VarsaylanParagrafYazTipi"/>
    <w:uiPriority w:val="99"/>
    <w:semiHidden/>
    <w:unhideWhenUsed/>
    <w:rsid w:val="007833A7"/>
    <w:rPr>
      <w:color w:val="1A616F" w:themeColor="accent1" w:themeShade="80"/>
      <w:u w:val="single"/>
    </w:rPr>
  </w:style>
  <w:style w:type="character" w:styleId="Kpr">
    <w:name w:val="Hyperlink"/>
    <w:basedOn w:val="VarsaylanParagrafYazTipi"/>
    <w:uiPriority w:val="99"/>
    <w:unhideWhenUsed/>
    <w:rsid w:val="007833A7"/>
    <w:rPr>
      <w:color w:val="B15306" w:themeColor="accent4" w:themeShade="BF"/>
      <w:u w:val="single"/>
    </w:rPr>
  </w:style>
  <w:style w:type="character" w:styleId="YerTutucuMetni">
    <w:name w:val="Placeholder Text"/>
    <w:basedOn w:val="VarsaylanParagrafYazTipi"/>
    <w:uiPriority w:val="99"/>
    <w:semiHidden/>
    <w:rsid w:val="007833A7"/>
    <w:rPr>
      <w:color w:val="595959" w:themeColor="text1" w:themeTint="A6"/>
    </w:rPr>
  </w:style>
  <w:style w:type="character" w:styleId="GlVurgulama">
    <w:name w:val="Intense Emphasis"/>
    <w:basedOn w:val="VarsaylanParagrafYazTipi"/>
    <w:uiPriority w:val="21"/>
    <w:qFormat/>
    <w:rsid w:val="00612B4A"/>
    <w:rPr>
      <w:b/>
      <w:bCs/>
      <w:i/>
      <w:iCs/>
    </w:rPr>
  </w:style>
  <w:style w:type="paragraph" w:styleId="GlAlnt">
    <w:name w:val="Intense Quote"/>
    <w:basedOn w:val="Normal"/>
    <w:next w:val="Normal"/>
    <w:link w:val="GlAlntChar"/>
    <w:uiPriority w:val="30"/>
    <w:qFormat/>
    <w:rsid w:val="00612B4A"/>
    <w:pPr>
      <w:pBdr>
        <w:left w:val="single" w:sz="18" w:space="12" w:color="40BAD2" w:themeColor="accent1"/>
      </w:pBdr>
      <w:spacing w:before="100" w:beforeAutospacing="1" w:line="300" w:lineRule="auto"/>
      <w:ind w:left="1224" w:right="1224"/>
    </w:pPr>
    <w:rPr>
      <w:rFonts w:asciiTheme="majorHAnsi" w:eastAsiaTheme="majorEastAsia" w:hAnsiTheme="majorHAnsi" w:cstheme="majorBidi"/>
      <w:color w:val="40BAD2" w:themeColor="accent1"/>
      <w:sz w:val="28"/>
      <w:szCs w:val="28"/>
    </w:rPr>
  </w:style>
  <w:style w:type="character" w:customStyle="1" w:styleId="GlAlntChar">
    <w:name w:val="Güçlü Alıntı Char"/>
    <w:basedOn w:val="VarsaylanParagrafYazTipi"/>
    <w:link w:val="GlAlnt"/>
    <w:uiPriority w:val="30"/>
    <w:rsid w:val="00612B4A"/>
    <w:rPr>
      <w:rFonts w:asciiTheme="majorHAnsi" w:eastAsiaTheme="majorEastAsia" w:hAnsiTheme="majorHAnsi" w:cstheme="majorBidi"/>
      <w:color w:val="40BAD2" w:themeColor="accent1"/>
      <w:sz w:val="28"/>
      <w:szCs w:val="28"/>
    </w:rPr>
  </w:style>
  <w:style w:type="character" w:styleId="GlBavuru">
    <w:name w:val="Intense Reference"/>
    <w:basedOn w:val="VarsaylanParagrafYazTipi"/>
    <w:uiPriority w:val="32"/>
    <w:qFormat/>
    <w:rsid w:val="00612B4A"/>
    <w:rPr>
      <w:b/>
      <w:bCs/>
      <w:smallCaps/>
      <w:spacing w:val="5"/>
      <w:u w:val="single"/>
    </w:rPr>
  </w:style>
  <w:style w:type="paragraph" w:styleId="Altyaz">
    <w:name w:val="Subtitle"/>
    <w:basedOn w:val="Normal"/>
    <w:next w:val="Normal"/>
    <w:link w:val="AltyazChar"/>
    <w:uiPriority w:val="11"/>
    <w:qFormat/>
    <w:rsid w:val="00612B4A"/>
    <w:pPr>
      <w:numPr>
        <w:ilvl w:val="1"/>
      </w:numPr>
      <w:spacing w:line="240" w:lineRule="auto"/>
    </w:pPr>
    <w:rPr>
      <w:rFonts w:asciiTheme="majorHAnsi" w:eastAsiaTheme="majorEastAsia" w:hAnsiTheme="majorHAnsi" w:cstheme="majorBidi"/>
      <w:sz w:val="24"/>
      <w:szCs w:val="24"/>
    </w:rPr>
  </w:style>
  <w:style w:type="character" w:customStyle="1" w:styleId="AltyazChar">
    <w:name w:val="Altyazı Char"/>
    <w:basedOn w:val="VarsaylanParagrafYazTipi"/>
    <w:link w:val="Altyaz"/>
    <w:uiPriority w:val="11"/>
    <w:rsid w:val="00612B4A"/>
    <w:rPr>
      <w:rFonts w:asciiTheme="majorHAnsi" w:eastAsiaTheme="majorEastAsia" w:hAnsiTheme="majorHAnsi" w:cstheme="majorBidi"/>
      <w:sz w:val="24"/>
      <w:szCs w:val="24"/>
    </w:rPr>
  </w:style>
  <w:style w:type="character" w:styleId="Gl">
    <w:name w:val="Strong"/>
    <w:basedOn w:val="VarsaylanParagrafYazTipi"/>
    <w:uiPriority w:val="22"/>
    <w:qFormat/>
    <w:rsid w:val="00612B4A"/>
    <w:rPr>
      <w:b/>
      <w:bCs/>
    </w:rPr>
  </w:style>
  <w:style w:type="character" w:styleId="Vurgu">
    <w:name w:val="Emphasis"/>
    <w:basedOn w:val="VarsaylanParagrafYazTipi"/>
    <w:uiPriority w:val="20"/>
    <w:qFormat/>
    <w:rsid w:val="00612B4A"/>
    <w:rPr>
      <w:i/>
      <w:iCs/>
    </w:rPr>
  </w:style>
  <w:style w:type="paragraph" w:styleId="AralkYok">
    <w:name w:val="No Spacing"/>
    <w:link w:val="AralkYokChar"/>
    <w:uiPriority w:val="1"/>
    <w:qFormat/>
    <w:rsid w:val="00612B4A"/>
    <w:pPr>
      <w:spacing w:after="0" w:line="240" w:lineRule="auto"/>
    </w:pPr>
  </w:style>
  <w:style w:type="paragraph" w:styleId="Alnt">
    <w:name w:val="Quote"/>
    <w:basedOn w:val="Normal"/>
    <w:next w:val="Normal"/>
    <w:link w:val="AlntChar"/>
    <w:uiPriority w:val="29"/>
    <w:qFormat/>
    <w:rsid w:val="00612B4A"/>
    <w:pPr>
      <w:spacing w:before="160"/>
      <w:ind w:left="720" w:right="720"/>
    </w:pPr>
    <w:rPr>
      <w:i/>
      <w:iCs/>
      <w:color w:val="404040" w:themeColor="text1" w:themeTint="BF"/>
    </w:rPr>
  </w:style>
  <w:style w:type="character" w:customStyle="1" w:styleId="AlntChar">
    <w:name w:val="Alıntı Char"/>
    <w:basedOn w:val="VarsaylanParagrafYazTipi"/>
    <w:link w:val="Alnt"/>
    <w:uiPriority w:val="29"/>
    <w:rsid w:val="00612B4A"/>
    <w:rPr>
      <w:i/>
      <w:iCs/>
      <w:color w:val="404040" w:themeColor="text1" w:themeTint="BF"/>
    </w:rPr>
  </w:style>
  <w:style w:type="character" w:styleId="HafifVurgulama">
    <w:name w:val="Subtle Emphasis"/>
    <w:basedOn w:val="VarsaylanParagrafYazTipi"/>
    <w:uiPriority w:val="19"/>
    <w:qFormat/>
    <w:rsid w:val="00612B4A"/>
    <w:rPr>
      <w:i/>
      <w:iCs/>
      <w:color w:val="404040" w:themeColor="text1" w:themeTint="BF"/>
    </w:rPr>
  </w:style>
  <w:style w:type="character" w:styleId="HafifBavuru">
    <w:name w:val="Subtle Reference"/>
    <w:basedOn w:val="VarsaylanParagrafYazTipi"/>
    <w:uiPriority w:val="31"/>
    <w:qFormat/>
    <w:rsid w:val="00612B4A"/>
    <w:rPr>
      <w:smallCaps/>
      <w:color w:val="404040" w:themeColor="text1" w:themeTint="BF"/>
      <w:u w:val="single" w:color="7F7F7F" w:themeColor="text1" w:themeTint="80"/>
    </w:rPr>
  </w:style>
  <w:style w:type="character" w:styleId="KitapBal">
    <w:name w:val="Book Title"/>
    <w:basedOn w:val="VarsaylanParagrafYazTipi"/>
    <w:uiPriority w:val="33"/>
    <w:qFormat/>
    <w:rsid w:val="00612B4A"/>
    <w:rPr>
      <w:b/>
      <w:bCs/>
      <w:smallCaps/>
    </w:rPr>
  </w:style>
  <w:style w:type="paragraph" w:styleId="ListeParagraf">
    <w:name w:val="List Paragraph"/>
    <w:basedOn w:val="Normal"/>
    <w:uiPriority w:val="34"/>
    <w:qFormat/>
    <w:rsid w:val="002D5575"/>
    <w:pPr>
      <w:ind w:left="720"/>
      <w:contextualSpacing/>
    </w:pPr>
  </w:style>
  <w:style w:type="table" w:styleId="TabloKlavuzu">
    <w:name w:val="Table Grid"/>
    <w:basedOn w:val="NormalTablo"/>
    <w:uiPriority w:val="39"/>
    <w:rsid w:val="0041200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ralkYokChar">
    <w:name w:val="Aralık Yok Char"/>
    <w:basedOn w:val="VarsaylanParagrafYazTipi"/>
    <w:link w:val="AralkYok"/>
    <w:uiPriority w:val="1"/>
    <w:rsid w:val="00C77399"/>
  </w:style>
  <w:style w:type="paragraph" w:styleId="ekillerTablosu">
    <w:name w:val="table of figures"/>
    <w:basedOn w:val="Normal"/>
    <w:next w:val="Normal"/>
    <w:uiPriority w:val="99"/>
    <w:unhideWhenUsed/>
    <w:rsid w:val="00B81927"/>
    <w:pPr>
      <w:spacing w:after="0"/>
      <w:ind w:left="400" w:hanging="400"/>
    </w:pPr>
    <w:rPr>
      <w:rFonts w:cs="Times New Roman"/>
      <w:smallCaps/>
      <w:szCs w:val="24"/>
    </w:rPr>
  </w:style>
  <w:style w:type="paragraph" w:styleId="Kaynaka">
    <w:name w:val="Bibliography"/>
    <w:basedOn w:val="Normal"/>
    <w:next w:val="Normal"/>
    <w:uiPriority w:val="37"/>
    <w:unhideWhenUsed/>
    <w:rsid w:val="00BA6B1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7354793">
      <w:bodyDiv w:val="1"/>
      <w:marLeft w:val="0"/>
      <w:marRight w:val="0"/>
      <w:marTop w:val="0"/>
      <w:marBottom w:val="0"/>
      <w:divBdr>
        <w:top w:val="none" w:sz="0" w:space="0" w:color="auto"/>
        <w:left w:val="none" w:sz="0" w:space="0" w:color="auto"/>
        <w:bottom w:val="none" w:sz="0" w:space="0" w:color="auto"/>
        <w:right w:val="none" w:sz="0" w:space="0" w:color="auto"/>
      </w:divBdr>
    </w:div>
    <w:div w:id="279194039">
      <w:bodyDiv w:val="1"/>
      <w:marLeft w:val="0"/>
      <w:marRight w:val="0"/>
      <w:marTop w:val="0"/>
      <w:marBottom w:val="0"/>
      <w:divBdr>
        <w:top w:val="none" w:sz="0" w:space="0" w:color="auto"/>
        <w:left w:val="none" w:sz="0" w:space="0" w:color="auto"/>
        <w:bottom w:val="none" w:sz="0" w:space="0" w:color="auto"/>
        <w:right w:val="none" w:sz="0" w:space="0" w:color="auto"/>
      </w:divBdr>
    </w:div>
    <w:div w:id="383678798">
      <w:bodyDiv w:val="1"/>
      <w:marLeft w:val="0"/>
      <w:marRight w:val="0"/>
      <w:marTop w:val="0"/>
      <w:marBottom w:val="0"/>
      <w:divBdr>
        <w:top w:val="none" w:sz="0" w:space="0" w:color="auto"/>
        <w:left w:val="none" w:sz="0" w:space="0" w:color="auto"/>
        <w:bottom w:val="none" w:sz="0" w:space="0" w:color="auto"/>
        <w:right w:val="none" w:sz="0" w:space="0" w:color="auto"/>
      </w:divBdr>
    </w:div>
    <w:div w:id="430123827">
      <w:bodyDiv w:val="1"/>
      <w:marLeft w:val="0"/>
      <w:marRight w:val="0"/>
      <w:marTop w:val="0"/>
      <w:marBottom w:val="0"/>
      <w:divBdr>
        <w:top w:val="none" w:sz="0" w:space="0" w:color="auto"/>
        <w:left w:val="none" w:sz="0" w:space="0" w:color="auto"/>
        <w:bottom w:val="none" w:sz="0" w:space="0" w:color="auto"/>
        <w:right w:val="none" w:sz="0" w:space="0" w:color="auto"/>
      </w:divBdr>
    </w:div>
    <w:div w:id="573203909">
      <w:bodyDiv w:val="1"/>
      <w:marLeft w:val="0"/>
      <w:marRight w:val="0"/>
      <w:marTop w:val="0"/>
      <w:marBottom w:val="0"/>
      <w:divBdr>
        <w:top w:val="none" w:sz="0" w:space="0" w:color="auto"/>
        <w:left w:val="none" w:sz="0" w:space="0" w:color="auto"/>
        <w:bottom w:val="none" w:sz="0" w:space="0" w:color="auto"/>
        <w:right w:val="none" w:sz="0" w:space="0" w:color="auto"/>
      </w:divBdr>
    </w:div>
    <w:div w:id="693580207">
      <w:bodyDiv w:val="1"/>
      <w:marLeft w:val="0"/>
      <w:marRight w:val="0"/>
      <w:marTop w:val="0"/>
      <w:marBottom w:val="0"/>
      <w:divBdr>
        <w:top w:val="none" w:sz="0" w:space="0" w:color="auto"/>
        <w:left w:val="none" w:sz="0" w:space="0" w:color="auto"/>
        <w:bottom w:val="none" w:sz="0" w:space="0" w:color="auto"/>
        <w:right w:val="none" w:sz="0" w:space="0" w:color="auto"/>
      </w:divBdr>
    </w:div>
    <w:div w:id="792286273">
      <w:bodyDiv w:val="1"/>
      <w:marLeft w:val="0"/>
      <w:marRight w:val="0"/>
      <w:marTop w:val="0"/>
      <w:marBottom w:val="0"/>
      <w:divBdr>
        <w:top w:val="none" w:sz="0" w:space="0" w:color="auto"/>
        <w:left w:val="none" w:sz="0" w:space="0" w:color="auto"/>
        <w:bottom w:val="none" w:sz="0" w:space="0" w:color="auto"/>
        <w:right w:val="none" w:sz="0" w:space="0" w:color="auto"/>
      </w:divBdr>
    </w:div>
    <w:div w:id="846990755">
      <w:bodyDiv w:val="1"/>
      <w:marLeft w:val="0"/>
      <w:marRight w:val="0"/>
      <w:marTop w:val="0"/>
      <w:marBottom w:val="0"/>
      <w:divBdr>
        <w:top w:val="none" w:sz="0" w:space="0" w:color="auto"/>
        <w:left w:val="none" w:sz="0" w:space="0" w:color="auto"/>
        <w:bottom w:val="none" w:sz="0" w:space="0" w:color="auto"/>
        <w:right w:val="none" w:sz="0" w:space="0" w:color="auto"/>
      </w:divBdr>
    </w:div>
    <w:div w:id="882910456">
      <w:bodyDiv w:val="1"/>
      <w:marLeft w:val="0"/>
      <w:marRight w:val="0"/>
      <w:marTop w:val="0"/>
      <w:marBottom w:val="0"/>
      <w:divBdr>
        <w:top w:val="none" w:sz="0" w:space="0" w:color="auto"/>
        <w:left w:val="none" w:sz="0" w:space="0" w:color="auto"/>
        <w:bottom w:val="none" w:sz="0" w:space="0" w:color="auto"/>
        <w:right w:val="none" w:sz="0" w:space="0" w:color="auto"/>
      </w:divBdr>
    </w:div>
    <w:div w:id="936912642">
      <w:bodyDiv w:val="1"/>
      <w:marLeft w:val="0"/>
      <w:marRight w:val="0"/>
      <w:marTop w:val="0"/>
      <w:marBottom w:val="0"/>
      <w:divBdr>
        <w:top w:val="none" w:sz="0" w:space="0" w:color="auto"/>
        <w:left w:val="none" w:sz="0" w:space="0" w:color="auto"/>
        <w:bottom w:val="none" w:sz="0" w:space="0" w:color="auto"/>
        <w:right w:val="none" w:sz="0" w:space="0" w:color="auto"/>
      </w:divBdr>
    </w:div>
    <w:div w:id="1124813591">
      <w:bodyDiv w:val="1"/>
      <w:marLeft w:val="0"/>
      <w:marRight w:val="0"/>
      <w:marTop w:val="0"/>
      <w:marBottom w:val="0"/>
      <w:divBdr>
        <w:top w:val="none" w:sz="0" w:space="0" w:color="auto"/>
        <w:left w:val="none" w:sz="0" w:space="0" w:color="auto"/>
        <w:bottom w:val="none" w:sz="0" w:space="0" w:color="auto"/>
        <w:right w:val="none" w:sz="0" w:space="0" w:color="auto"/>
      </w:divBdr>
    </w:div>
    <w:div w:id="1225138569">
      <w:bodyDiv w:val="1"/>
      <w:marLeft w:val="0"/>
      <w:marRight w:val="0"/>
      <w:marTop w:val="0"/>
      <w:marBottom w:val="0"/>
      <w:divBdr>
        <w:top w:val="none" w:sz="0" w:space="0" w:color="auto"/>
        <w:left w:val="none" w:sz="0" w:space="0" w:color="auto"/>
        <w:bottom w:val="none" w:sz="0" w:space="0" w:color="auto"/>
        <w:right w:val="none" w:sz="0" w:space="0" w:color="auto"/>
      </w:divBdr>
    </w:div>
    <w:div w:id="1245650334">
      <w:bodyDiv w:val="1"/>
      <w:marLeft w:val="0"/>
      <w:marRight w:val="0"/>
      <w:marTop w:val="0"/>
      <w:marBottom w:val="0"/>
      <w:divBdr>
        <w:top w:val="none" w:sz="0" w:space="0" w:color="auto"/>
        <w:left w:val="none" w:sz="0" w:space="0" w:color="auto"/>
        <w:bottom w:val="none" w:sz="0" w:space="0" w:color="auto"/>
        <w:right w:val="none" w:sz="0" w:space="0" w:color="auto"/>
      </w:divBdr>
    </w:div>
    <w:div w:id="1290089509">
      <w:bodyDiv w:val="1"/>
      <w:marLeft w:val="0"/>
      <w:marRight w:val="0"/>
      <w:marTop w:val="0"/>
      <w:marBottom w:val="0"/>
      <w:divBdr>
        <w:top w:val="none" w:sz="0" w:space="0" w:color="auto"/>
        <w:left w:val="none" w:sz="0" w:space="0" w:color="auto"/>
        <w:bottom w:val="none" w:sz="0" w:space="0" w:color="auto"/>
        <w:right w:val="none" w:sz="0" w:space="0" w:color="auto"/>
      </w:divBdr>
    </w:div>
    <w:div w:id="1323315073">
      <w:bodyDiv w:val="1"/>
      <w:marLeft w:val="0"/>
      <w:marRight w:val="0"/>
      <w:marTop w:val="0"/>
      <w:marBottom w:val="0"/>
      <w:divBdr>
        <w:top w:val="none" w:sz="0" w:space="0" w:color="auto"/>
        <w:left w:val="none" w:sz="0" w:space="0" w:color="auto"/>
        <w:bottom w:val="none" w:sz="0" w:space="0" w:color="auto"/>
        <w:right w:val="none" w:sz="0" w:space="0" w:color="auto"/>
      </w:divBdr>
    </w:div>
    <w:div w:id="1402677035">
      <w:bodyDiv w:val="1"/>
      <w:marLeft w:val="0"/>
      <w:marRight w:val="0"/>
      <w:marTop w:val="0"/>
      <w:marBottom w:val="0"/>
      <w:divBdr>
        <w:top w:val="none" w:sz="0" w:space="0" w:color="auto"/>
        <w:left w:val="none" w:sz="0" w:space="0" w:color="auto"/>
        <w:bottom w:val="none" w:sz="0" w:space="0" w:color="auto"/>
        <w:right w:val="none" w:sz="0" w:space="0" w:color="auto"/>
      </w:divBdr>
    </w:div>
    <w:div w:id="1852404256">
      <w:bodyDiv w:val="1"/>
      <w:marLeft w:val="0"/>
      <w:marRight w:val="0"/>
      <w:marTop w:val="0"/>
      <w:marBottom w:val="0"/>
      <w:divBdr>
        <w:top w:val="none" w:sz="0" w:space="0" w:color="auto"/>
        <w:left w:val="none" w:sz="0" w:space="0" w:color="auto"/>
        <w:bottom w:val="none" w:sz="0" w:space="0" w:color="auto"/>
        <w:right w:val="none" w:sz="0" w:space="0" w:color="auto"/>
      </w:divBdr>
    </w:div>
    <w:div w:id="1894656354">
      <w:bodyDiv w:val="1"/>
      <w:marLeft w:val="0"/>
      <w:marRight w:val="0"/>
      <w:marTop w:val="0"/>
      <w:marBottom w:val="0"/>
      <w:divBdr>
        <w:top w:val="none" w:sz="0" w:space="0" w:color="auto"/>
        <w:left w:val="none" w:sz="0" w:space="0" w:color="auto"/>
        <w:bottom w:val="none" w:sz="0" w:space="0" w:color="auto"/>
        <w:right w:val="none" w:sz="0" w:space="0" w:color="auto"/>
      </w:divBdr>
    </w:div>
    <w:div w:id="1906256285">
      <w:bodyDiv w:val="1"/>
      <w:marLeft w:val="0"/>
      <w:marRight w:val="0"/>
      <w:marTop w:val="0"/>
      <w:marBottom w:val="0"/>
      <w:divBdr>
        <w:top w:val="none" w:sz="0" w:space="0" w:color="auto"/>
        <w:left w:val="none" w:sz="0" w:space="0" w:color="auto"/>
        <w:bottom w:val="none" w:sz="0" w:space="0" w:color="auto"/>
        <w:right w:val="none" w:sz="0" w:space="0" w:color="auto"/>
      </w:divBdr>
    </w:div>
    <w:div w:id="20927780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image" Target="media/image7.jpeg"/><Relationship Id="rId26" Type="http://schemas.openxmlformats.org/officeDocument/2006/relationships/image" Target="media/image15.png"/><Relationship Id="rId3" Type="http://schemas.openxmlformats.org/officeDocument/2006/relationships/customXml" Target="../customXml/item3.xml"/><Relationship Id="rId21" Type="http://schemas.openxmlformats.org/officeDocument/2006/relationships/image" Target="media/image10.png"/><Relationship Id="rId34" Type="http://schemas.openxmlformats.org/officeDocument/2006/relationships/theme" Target="theme/theme1.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13.png"/><Relationship Id="rId32" Type="http://schemas.openxmlformats.org/officeDocument/2006/relationships/footer" Target="footer1.xml"/><Relationship Id="rId5" Type="http://schemas.openxmlformats.org/officeDocument/2006/relationships/customXml" Target="../customXml/item5.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10" Type="http://schemas.openxmlformats.org/officeDocument/2006/relationships/footnotes" Target="footnotes.xml"/><Relationship Id="rId19" Type="http://schemas.openxmlformats.org/officeDocument/2006/relationships/image" Target="media/image8.jpeg"/><Relationship Id="rId31"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image" Target="media/image11.jpeg"/><Relationship Id="rId27" Type="http://schemas.openxmlformats.org/officeDocument/2006/relationships/image" Target="media/image16.png"/><Relationship Id="rId30" Type="http://schemas.openxmlformats.org/officeDocument/2006/relationships/image" Target="media/image19.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Omer\AppData\Roaming\Microsoft\Templates\Rapor%20tasar&#305;m&#305;%20(bo&#351;).dotx" TargetMode="External"/></Relationships>
</file>

<file path=word/theme/theme1.xml><?xml version="1.0" encoding="utf-8"?>
<a:theme xmlns:a="http://schemas.openxmlformats.org/drawingml/2006/main" name="Çerçeve">
  <a:themeElements>
    <a:clrScheme name="Çerçeve">
      <a:dk1>
        <a:srgbClr val="000000"/>
      </a:dk1>
      <a:lt1>
        <a:srgbClr val="FFFFFF"/>
      </a:lt1>
      <a:dk2>
        <a:srgbClr val="545454"/>
      </a:dk2>
      <a:lt2>
        <a:srgbClr val="BFBFBF"/>
      </a:lt2>
      <a:accent1>
        <a:srgbClr val="40BAD2"/>
      </a:accent1>
      <a:accent2>
        <a:srgbClr val="FAB900"/>
      </a:accent2>
      <a:accent3>
        <a:srgbClr val="90BB23"/>
      </a:accent3>
      <a:accent4>
        <a:srgbClr val="EE7008"/>
      </a:accent4>
      <a:accent5>
        <a:srgbClr val="1AB39F"/>
      </a:accent5>
      <a:accent6>
        <a:srgbClr val="D5393D"/>
      </a:accent6>
      <a:hlink>
        <a:srgbClr val="90BB23"/>
      </a:hlink>
      <a:folHlink>
        <a:srgbClr val="EE7008"/>
      </a:folHlink>
    </a:clrScheme>
    <a:fontScheme name="Çerçeve">
      <a:majorFont>
        <a:latin typeface="Corbel" panose="020B0503020204020204"/>
        <a:ea typeface=""/>
        <a:cs typeface=""/>
        <a:font script="Jpan" typeface="ＭＳ ゴシック"/>
        <a:font script="Hang" typeface="HY중고딕"/>
        <a:font script="Hans" typeface="幼圆"/>
        <a:font script="Hant" typeface="微軟正黑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orbel" panose="020B0503020204020204"/>
        <a:ea typeface=""/>
        <a:cs typeface=""/>
        <a:font script="Jpan" typeface="ＭＳ ゴシック"/>
        <a:font script="Hang" typeface="HY중고딕"/>
        <a:font script="Hans" typeface="幼圆"/>
        <a:font script="Hant" typeface="微軟正黑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Verdana"/>
        <a:font script="Uigh" typeface="Microsoft Uighur"/>
        <a:font script="Geor" typeface="Sylfaen"/>
      </a:minorFont>
    </a:fontScheme>
    <a:fmtScheme name="Çerçeve">
      <a:fillStyleLst>
        <a:solidFill>
          <a:schemeClr val="phClr"/>
        </a:solidFill>
        <a:solidFill>
          <a:schemeClr val="phClr">
            <a:tint val="65000"/>
          </a:schemeClr>
        </a:solidFill>
        <a:solidFill>
          <a:schemeClr val="phClr">
            <a:shade val="80000"/>
            <a:satMod val="150000"/>
          </a:schemeClr>
        </a:solidFill>
      </a:fillStyleLst>
      <a:lnStyleLst>
        <a:ln w="9525" cap="flat" cmpd="sng" algn="ctr">
          <a:solidFill>
            <a:schemeClr val="phClr"/>
          </a:solidFill>
          <a:prstDash val="solid"/>
        </a:ln>
        <a:ln w="10795" cap="flat" cmpd="sng" algn="ctr">
          <a:solidFill>
            <a:schemeClr val="phClr"/>
          </a:solidFill>
          <a:prstDash val="solid"/>
        </a:ln>
        <a:ln w="17145" cap="flat" cmpd="sng" algn="ctr">
          <a:solidFill>
            <a:schemeClr val="phClr">
              <a:shade val="95000"/>
              <a:alpha val="50000"/>
              <a:satMod val="150000"/>
            </a:schemeClr>
          </a:solidFill>
          <a:prstDash val="solid"/>
        </a:ln>
      </a:lnStyleLst>
      <a:effectStyleLst>
        <a:effectStyle>
          <a:effectLst/>
        </a:effectStyle>
        <a:effectStyle>
          <a:effectLst/>
        </a:effectStyle>
        <a:effectStyle>
          <a:effectLst>
            <a:outerShdw blurRad="44450" dist="13970" dir="5400000" algn="ctr" rotWithShape="0">
              <a:srgbClr val="000000">
                <a:alpha val="45000"/>
              </a:srgbClr>
            </a:outerShdw>
          </a:effectLst>
          <a:scene3d>
            <a:camera prst="orthographicFront">
              <a:rot lat="0" lon="0" rev="0"/>
            </a:camera>
            <a:lightRig rig="twoPt" dir="tl"/>
          </a:scene3d>
          <a:sp3d prstMaterial="flat">
            <a:bevelT w="12700" h="25400" prst="coolSlant"/>
          </a:sp3d>
        </a:effectStyle>
      </a:effectStyleLst>
      <a:bgFillStyleLst>
        <a:solidFill>
          <a:schemeClr val="phClr"/>
        </a:solidFill>
        <a:solidFill>
          <a:schemeClr val="phClr">
            <a:tint val="95000"/>
            <a:satMod val="170000"/>
          </a:schemeClr>
        </a:solidFill>
        <a:gradFill rotWithShape="1">
          <a:gsLst>
            <a:gs pos="0">
              <a:schemeClr val="phClr">
                <a:tint val="93000"/>
                <a:shade val="98000"/>
                <a:satMod val="120000"/>
                <a:lumMod val="102000"/>
              </a:schemeClr>
            </a:gs>
            <a:gs pos="48000">
              <a:schemeClr val="phClr">
                <a:tint val="98000"/>
                <a:shade val="90000"/>
                <a:satMod val="110000"/>
                <a:lumMod val="103000"/>
              </a:schemeClr>
            </a:gs>
            <a:gs pos="100000">
              <a:schemeClr val="phClr">
                <a:tint val="98000"/>
                <a:shade val="80000"/>
                <a:satMod val="100000"/>
              </a:schemeClr>
            </a:gs>
          </a:gsLst>
          <a:lin ang="5400000" scaled="0"/>
        </a:gradFill>
      </a:bgFillStyleLst>
    </a:fmtScheme>
  </a:themeElements>
  <a:objectDefaults/>
  <a:extraClrSchemeLst/>
  <a:extLst>
    <a:ext uri="{05A4C25C-085E-4340-85A3-A5531E510DB2}">
      <thm15:themeFamily xmlns:thm15="http://schemas.microsoft.com/office/thememl/2012/main" name="Frame" id="{F226E7A2-7162-461C-9490-D27D9DC04E43}" vid="{629A0216-3BBD-45C0-B63F-2683BEA18F60}"/>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
  <Abstract>The GIS data of the Municipality of Medina have been stored in the Oracle database for many years and are produced using the Mapinfo program interface and quality control is performed. Different data types and structures are created for each unit. The Municipality of Medina has initiated a single-door database creation project where GIS system is used by all units and can access information within the framework of their powers. In this context, data in Oracle 11g SDO format must be transferred to Esri Geodatabase. This report describes the transfer process.</Abstract>
  <CompanyAddress/>
  <CompanyPhone/>
  <CompanyFax/>
  <CompanyEmail/>
</CoverPageProperties>
</file>

<file path=customXml/item2.xml><?xml version="1.0" encoding="utf-8"?>
<ct:contentTypeSchema xmlns:ct="http://schemas.microsoft.com/office/2006/metadata/contentType" xmlns:ma="http://schemas.microsoft.com/office/2006/metadata/properties/metaAttributes" ct:_="" ma:_="" ma:contentTypeName="TemplateFile" ma:contentTypeID="0x0101006EDDDB5EE6D98C44930B742096920B300400F5B6D36B3EF94B4E9A635CDF2A18F5B8" ma:contentTypeVersion="72" ma:contentTypeDescription="Create a new document." ma:contentTypeScope="" ma:versionID="a23e56308344d904b51738559c3d67c9">
  <xsd:schema xmlns:xsd="http://www.w3.org/2001/XMLSchema" xmlns:xs="http://www.w3.org/2001/XMLSchema" xmlns:p="http://schemas.microsoft.com/office/2006/metadata/properties" xmlns:ns2="4873beb7-5857-4685-be1f-d57550cc96cc" targetNamespace="http://schemas.microsoft.com/office/2006/metadata/properties" ma:root="true" ma:fieldsID="cd0908cc4600e77bf5da051303e00c8d" ns2:_="">
    <xsd:import namespace="4873beb7-5857-4685-be1f-d57550cc96cc"/>
    <xsd:element name="properties">
      <xsd:complexType>
        <xsd:sequence>
          <xsd:element name="documentManagement">
            <xsd:complexType>
              <xsd:all>
                <xsd:element ref="ns2:AcquiredFrom" minOccurs="0"/>
                <xsd:element ref="ns2:UACurrentWords" minOccurs="0"/>
                <xsd:element ref="ns2:TPApplication" minOccurs="0"/>
                <xsd:element ref="ns2:ApprovalLog" minOccurs="0"/>
                <xsd:element ref="ns2:ApprovalStatus" minOccurs="0"/>
                <xsd:element ref="ns2:AssetStart" minOccurs="0"/>
                <xsd:element ref="ns2:AssetExpire" minOccurs="0"/>
                <xsd:element ref="ns2:AssetId" minOccurs="0"/>
                <xsd:element ref="ns2:IsSearchable" minOccurs="0"/>
                <xsd:element ref="ns2:AssetType" minOccurs="0"/>
                <xsd:element ref="ns2:APAuthor" minOccurs="0"/>
                <xsd:element ref="ns2:AverageRating" minOccurs="0"/>
                <xsd:element ref="ns2:BlockPublish" minOccurs="0"/>
                <xsd:element ref="ns2:BugNumber" minOccurs="0"/>
                <xsd:element ref="ns2:CampaignTagsTaxHTField0" minOccurs="0"/>
                <xsd:element ref="ns2:TPClientViewer" minOccurs="0"/>
                <xsd:element ref="ns2:ClipArtFilename" minOccurs="0"/>
                <xsd:element ref="ns2:TPCommandLine" minOccurs="0"/>
                <xsd:element ref="ns2:TPComponent" minOccurs="0"/>
                <xsd:element ref="ns2:ContentItem" minOccurs="0"/>
                <xsd:element ref="ns2:CrawlForDependencies" minOccurs="0"/>
                <xsd:element ref="ns2:CSXHash" minOccurs="0"/>
                <xsd:element ref="ns2:CSXSubmissionMarket" minOccurs="0"/>
                <xsd:element ref="ns2:CSXUpdate" minOccurs="0"/>
                <xsd:element ref="ns2:IntlLangReviewDate" minOccurs="0"/>
                <xsd:element ref="ns2:IsDeleted" minOccurs="0"/>
                <xsd:element ref="ns2:APDescription" minOccurs="0"/>
                <xsd:element ref="ns2:DirectSourceMarket" minOccurs="0"/>
                <xsd:element ref="ns2:Downloads" minOccurs="0"/>
                <xsd:element ref="ns2:DSATActionTaken" minOccurs="0"/>
                <xsd:element ref="ns2:APEditor" minOccurs="0"/>
                <xsd:element ref="ns2:EditorialStatus" minOccurs="0"/>
                <xsd:element ref="ns2:EditorialTags" minOccurs="0"/>
                <xsd:element ref="ns2:TPExecutable" minOccurs="0"/>
                <xsd:element ref="ns2:FeatureTagsTaxHTField0" minOccurs="0"/>
                <xsd:element ref="ns2:TPFriendlyName" minOccurs="0"/>
                <xsd:element ref="ns2:FriendlyTitle" minOccurs="0"/>
                <xsd:element ref="ns2:PrimaryImageGen" minOccurs="0"/>
                <xsd:element ref="ns2:HandoffToMSDN" minOccurs="0"/>
                <xsd:element ref="ns2:InProjectListLookup" minOccurs="0"/>
                <xsd:element ref="ns2:TPInstallLocation" minOccurs="0"/>
                <xsd:element ref="ns2:InternalTagsTaxHTField0" minOccurs="0"/>
                <xsd:element ref="ns2:IntlLangReview" minOccurs="0"/>
                <xsd:element ref="ns2:IntlLangReviewer" minOccurs="0"/>
                <xsd:element ref="ns2:MarketSpecific" minOccurs="0"/>
                <xsd:element ref="ns2:LastCompleteVersionLookup" minOccurs="0"/>
                <xsd:element ref="ns2:LastHandOff" minOccurs="0"/>
                <xsd:element ref="ns2:LastModifiedDateTime" minOccurs="0"/>
                <xsd:element ref="ns2:LastPreviewErrorLookup" minOccurs="0"/>
                <xsd:element ref="ns2:LastPreviewResultLookup" minOccurs="0"/>
                <xsd:element ref="ns2:LastPreviewAttemptDateLookup" minOccurs="0"/>
                <xsd:element ref="ns2:LastPreviewedByLookup" minOccurs="0"/>
                <xsd:element ref="ns2:LastPreviewTimeLookup" minOccurs="0"/>
                <xsd:element ref="ns2:LastPreviewVersionLookup" minOccurs="0"/>
                <xsd:element ref="ns2:LastPublishErrorLookup" minOccurs="0"/>
                <xsd:element ref="ns2:LastPublishResultLookup" minOccurs="0"/>
                <xsd:element ref="ns2:LastPublishAttemptDateLookup" minOccurs="0"/>
                <xsd:element ref="ns2:LastPublishedByLookup" minOccurs="0"/>
                <xsd:element ref="ns2:LastPublishTimeLookup" minOccurs="0"/>
                <xsd:element ref="ns2:LastPublishVersionLookup" minOccurs="0"/>
                <xsd:element ref="ns2:TPLaunchHelpLinkType" minOccurs="0"/>
                <xsd:element ref="ns2:LegacyData" minOccurs="0"/>
                <xsd:element ref="ns2:TPLaunchHelpLink" minOccurs="0"/>
                <xsd:element ref="ns2:LocComments" minOccurs="0"/>
                <xsd:element ref="ns2:LocLastLocAttemptVersionLookup" minOccurs="0"/>
                <xsd:element ref="ns2:LocLastLocAttemptVersionTypeLookup" minOccurs="0"/>
                <xsd:element ref="ns2:LocManualTestRequired" minOccurs="0"/>
                <xsd:element ref="ns2:LocMarketGroupTiers2" minOccurs="0"/>
                <xsd:element ref="ns2:LocNewPublishedVersionLookup" minOccurs="0"/>
                <xsd:element ref="ns2:LocOverallHandbackStatusLookup" minOccurs="0"/>
                <xsd:element ref="ns2:LocOverallLocStatusLookup" minOccurs="0"/>
                <xsd:element ref="ns2:LocOverallPreviewStatusLookup" minOccurs="0"/>
                <xsd:element ref="ns2:LocOverallPublishStatusLookup" minOccurs="0"/>
                <xsd:element ref="ns2:IntlLocPriority" minOccurs="0"/>
                <xsd:element ref="ns2:LocProcessedForHandoffsLookup" minOccurs="0"/>
                <xsd:element ref="ns2:LocProcessedForMarketsLookup" minOccurs="0"/>
                <xsd:element ref="ns2:LocPublishedDependentAssetsLookup" minOccurs="0"/>
                <xsd:element ref="ns2:LocPublishedLinkedAssetsLookup" minOccurs="0"/>
                <xsd:element ref="ns2:LocRecommendedHandoff" minOccurs="0"/>
                <xsd:element ref="ns2:LocalizationTagsTaxHTField0" minOccurs="0"/>
                <xsd:element ref="ns2:MachineTranslated" minOccurs="0"/>
                <xsd:element ref="ns2:Manager" minOccurs="0"/>
                <xsd:element ref="ns2:Markets" minOccurs="0"/>
                <xsd:element ref="ns2:Milestone" minOccurs="0"/>
                <xsd:element ref="ns2:TPNamespace" minOccurs="0"/>
                <xsd:element ref="ns2:NumericId" minOccurs="0"/>
                <xsd:element ref="ns2:NumOfRatingsLookup" minOccurs="0"/>
                <xsd:element ref="ns2:OOCacheId" minOccurs="0"/>
                <xsd:element ref="ns2:OpenTemplate" minOccurs="0"/>
                <xsd:element ref="ns2:OriginAsset" minOccurs="0"/>
                <xsd:element ref="ns2:OriginalRelease" minOccurs="0"/>
                <xsd:element ref="ns2:OriginalSourceMarket" minOccurs="0"/>
                <xsd:element ref="ns2:OutputCachingOn" minOccurs="0"/>
                <xsd:element ref="ns2:ParentAssetId" minOccurs="0"/>
                <xsd:element ref="ns2:PlannedPubDate" minOccurs="0"/>
                <xsd:element ref="ns2:PolicheckWords" minOccurs="0"/>
                <xsd:element ref="ns2:BusinessGroup" minOccurs="0"/>
                <xsd:element ref="ns2:UAProjectedTotalWords" minOccurs="0"/>
                <xsd:element ref="ns2:Provider" minOccurs="0"/>
                <xsd:element ref="ns2:Providers" minOccurs="0"/>
                <xsd:element ref="ns2:PublishStatusLookup" minOccurs="0"/>
                <xsd:element ref="ns2:PublishTargets" minOccurs="0"/>
                <xsd:element ref="ns2:RecommendationsModifier" minOccurs="0"/>
                <xsd:element ref="ns2:ArtSampleDocs" minOccurs="0"/>
                <xsd:element ref="ns2:ScenarioTagsTaxHTField0" minOccurs="0"/>
                <xsd:element ref="ns2:ShowIn" minOccurs="0"/>
                <xsd:element ref="ns2:SourceTitle" minOccurs="0"/>
                <xsd:element ref="ns2:CSXSubmissionDate" minOccurs="0"/>
                <xsd:element ref="ns2:SubmitterId" minOccurs="0"/>
                <xsd:element ref="ns2:TaxCatchAll" minOccurs="0"/>
                <xsd:element ref="ns2:TaxCatchAllLabel" minOccurs="0"/>
                <xsd:element ref="ns2:TemplateStatus" minOccurs="0"/>
                <xsd:element ref="ns2:TemplateTemplateType" minOccurs="0"/>
                <xsd:element ref="ns2:ThumbnailAssetId" minOccurs="0"/>
                <xsd:element ref="ns2:TimesCloned" minOccurs="0"/>
                <xsd:element ref="ns2:TrustLevel" minOccurs="0"/>
                <xsd:element ref="ns2:UALocComments" minOccurs="0"/>
                <xsd:element ref="ns2:UALocRecommendation" minOccurs="0"/>
                <xsd:element ref="ns2:UANotes" minOccurs="0"/>
                <xsd:element ref="ns2:TPAppVersion" minOccurs="0"/>
                <xsd:element ref="ns2:VoteCoun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873beb7-5857-4685-be1f-d57550cc96cc" elementFormDefault="qualified">
    <xsd:import namespace="http://schemas.microsoft.com/office/2006/documentManagement/types"/>
    <xsd:import namespace="http://schemas.microsoft.com/office/infopath/2007/PartnerControls"/>
    <xsd:element name="AcquiredFrom" ma:index="1" nillable="true" ma:displayName="Acquired From" ma:default="Internal MS" ma:internalName="AcquiredFrom" ma:readOnly="false">
      <xsd:simpleType>
        <xsd:restriction base="dms:Choice">
          <xsd:enumeration value="Internal MS"/>
          <xsd:enumeration value="Community"/>
          <xsd:enumeration value="MVP"/>
          <xsd:enumeration value="Publisher"/>
          <xsd:enumeration value="Partner"/>
          <xsd:enumeration value="None"/>
        </xsd:restriction>
      </xsd:simpleType>
    </xsd:element>
    <xsd:element name="UACurrentWords" ma:index="2" nillable="true" ma:displayName="Actual Word Count" ma:default="" ma:internalName="UACurrentWords" ma:readOnly="false">
      <xsd:simpleType>
        <xsd:restriction base="dms:Unknown"/>
      </xsd:simpleType>
    </xsd:element>
    <xsd:element name="TPApplication" ma:index="3" nillable="true" ma:displayName="Application to Open Template With" ma:default="" ma:internalName="TPApplication">
      <xsd:simpleType>
        <xsd:restriction base="dms:Text"/>
      </xsd:simpleType>
    </xsd:element>
    <xsd:element name="ApprovalLog" ma:index="4" nillable="true" ma:displayName="Approval Log" ma:default="" ma:hidden="true" ma:internalName="ApprovalLog" ma:readOnly="false">
      <xsd:simpleType>
        <xsd:restriction base="dms:Note"/>
      </xsd:simpleType>
    </xsd:element>
    <xsd:element name="ApprovalStatus" ma:index="5" nillable="true" ma:displayName="Approval Status" ma:default="InProgress" ma:internalName="ApprovalStatus" ma:readOnly="false">
      <xsd:simpleType>
        <xsd:restriction base="dms:Choice">
          <xsd:enumeration value="InProgress"/>
          <xsd:enumeration value="Rejected"/>
          <xsd:enumeration value="Questionable"/>
          <xsd:enumeration value="ApprovedAutomatic"/>
          <xsd:enumeration value="ApprovedManual"/>
          <xsd:enumeration value="On Hold"/>
          <xsd:enumeration value="Needs Review"/>
          <xsd:enumeration value="A Violation"/>
          <xsd:enumeration value="Unpublished Violation"/>
        </xsd:restriction>
      </xsd:simpleType>
    </xsd:element>
    <xsd:element name="AssetStart" ma:index="6" nillable="true" ma:displayName="Asset Begin Date" ma:default="[Today]" ma:internalName="AssetStart" ma:readOnly="false">
      <xsd:simpleType>
        <xsd:restriction base="dms:DateTime"/>
      </xsd:simpleType>
    </xsd:element>
    <xsd:element name="AssetExpire" ma:index="7" nillable="true" ma:displayName="Asset End Date" ma:default="2029-01-01T08:00:00Z" ma:format="DateTime" ma:internalName="AssetExpire" ma:readOnly="false">
      <xsd:simpleType>
        <xsd:restriction base="dms:DateTime"/>
      </xsd:simpleType>
    </xsd:element>
    <xsd:element name="AssetId" ma:index="8" nillable="true" ma:displayName="Asset ID" ma:default="" ma:indexed="true" ma:internalName="AssetId" ma:readOnly="false">
      <xsd:simpleType>
        <xsd:restriction base="dms:Text">
          <xsd:maxLength value="255"/>
        </xsd:restriction>
      </xsd:simpleType>
    </xsd:element>
    <xsd:element name="IsSearchable" ma:index="9" nillable="true" ma:displayName="Asset Searchable?" ma:default="true" ma:internalName="IsSearchable" ma:readOnly="false">
      <xsd:simpleType>
        <xsd:restriction base="dms:Boolean"/>
      </xsd:simpleType>
    </xsd:element>
    <xsd:element name="AssetType" ma:index="10" nillable="true" ma:displayName="Asset Type" ma:default="" ma:internalName="AssetType" ma:readOnly="false">
      <xsd:simpleType>
        <xsd:restriction base="dms:Unknown"/>
      </xsd:simpleType>
    </xsd:element>
    <xsd:element name="APAuthor" ma:index="11" nillable="true" ma:displayName="Author" ma:default="" ma:list="UserInfo" ma:internalName="APAuthor"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AverageRating" ma:index="12" nillable="true" ma:displayName="Average Rating" ma:internalName="AverageRating" ma:readOnly="false">
      <xsd:simpleType>
        <xsd:restriction base="dms:Text"/>
      </xsd:simpleType>
    </xsd:element>
    <xsd:element name="BlockPublish" ma:index="13" nillable="true" ma:displayName="Block from Publishing?" ma:default="" ma:internalName="BlockPublish" ma:readOnly="false">
      <xsd:simpleType>
        <xsd:restriction base="dms:Boolean"/>
      </xsd:simpleType>
    </xsd:element>
    <xsd:element name="BugNumber" ma:index="14" nillable="true" ma:displayName="Bug Number" ma:default="" ma:internalName="BugNumber" ma:readOnly="false">
      <xsd:simpleType>
        <xsd:restriction base="dms:Text"/>
      </xsd:simpleType>
    </xsd:element>
    <xsd:element name="CampaignTagsTaxHTField0" ma:index="16" nillable="true" ma:taxonomy="true" ma:internalName="CampaignTagsTaxHTField0" ma:taxonomyFieldName="CampaignTags" ma:displayName="Campaigns" ma:readOnly="false" ma:default="" ma:fieldId="{1df42cc3-2301-4f11-a52a-6ead923c29ed}" ma:taxonomyMulti="true" ma:sspId="8f79753a-75d3-41f5-8ca3-40b843941b4f" ma:termSetId="ca0e50d4-faa1-44ce-961e-bb1441c60e66" ma:anchorId="00000000-0000-0000-0000-000000000000" ma:open="false" ma:isKeyword="false">
      <xsd:complexType>
        <xsd:sequence>
          <xsd:element ref="pc:Terms" minOccurs="0" maxOccurs="1"/>
        </xsd:sequence>
      </xsd:complexType>
    </xsd:element>
    <xsd:element name="TPClientViewer" ma:index="17" nillable="true" ma:displayName="Client Viewer" ma:default="" ma:internalName="TPClientViewer">
      <xsd:simpleType>
        <xsd:restriction base="dms:Text"/>
      </xsd:simpleType>
    </xsd:element>
    <xsd:element name="ClipArtFilename" ma:index="18" nillable="true" ma:displayName="Clip Art Name" ma:default="" ma:internalName="ClipArtFilename" ma:readOnly="false">
      <xsd:simpleType>
        <xsd:restriction base="dms:Text"/>
      </xsd:simpleType>
    </xsd:element>
    <xsd:element name="TPCommandLine" ma:index="19" nillable="true" ma:displayName="Command Line" ma:default="" ma:internalName="TPCommandLine">
      <xsd:simpleType>
        <xsd:restriction base="dms:Text"/>
      </xsd:simpleType>
    </xsd:element>
    <xsd:element name="TPComponent" ma:index="20" nillable="true" ma:displayName="Component" ma:default="" ma:internalName="TPComponent">
      <xsd:simpleType>
        <xsd:restriction base="dms:Text"/>
      </xsd:simpleType>
    </xsd:element>
    <xsd:element name="ContentItem" ma:index="21" nillable="true" ma:displayName="Content Item" ma:default="" ma:hidden="true" ma:internalName="ContentItem" ma:readOnly="false">
      <xsd:simpleType>
        <xsd:restriction base="dms:Unknown"/>
      </xsd:simpleType>
    </xsd:element>
    <xsd:element name="CrawlForDependencies" ma:index="23" nillable="true" ma:displayName="Crawl for Dependencies?" ma:default="true" ma:internalName="CrawlForDependencies" ma:readOnly="false">
      <xsd:simpleType>
        <xsd:restriction base="dms:Boolean"/>
      </xsd:simpleType>
    </xsd:element>
    <xsd:element name="CSXHash" ma:index="26" nillable="true" ma:displayName="CSX Hash" ma:default="" ma:indexed="true" ma:internalName="CSXHash" ma:readOnly="false">
      <xsd:simpleType>
        <xsd:restriction base="dms:Text"/>
      </xsd:simpleType>
    </xsd:element>
    <xsd:element name="CSXSubmissionMarket" ma:index="27" nillable="true" ma:displayName="CSX Submission Market" ma:default="" ma:list="{2FBD1B11-2ACE-4FDC-B5A3-635D4ADF6F1B}" ma:internalName="CSXSubmissionMarket" ma:readOnly="false" ma:showField="MarketName" ma:web="4873beb7-5857-4685-be1f-d57550cc96cc">
      <xsd:simpleType>
        <xsd:restriction base="dms:Lookup"/>
      </xsd:simpleType>
    </xsd:element>
    <xsd:element name="CSXUpdate" ma:index="28" nillable="true" ma:displayName="CSX Updated?" ma:default="false" ma:internalName="CSXUpdate" ma:readOnly="false">
      <xsd:simpleType>
        <xsd:restriction base="dms:Boolean"/>
      </xsd:simpleType>
    </xsd:element>
    <xsd:element name="IntlLangReviewDate" ma:index="29" nillable="true" ma:displayName="Date to Complete Intl QA" ma:default="" ma:internalName="IntlLangReviewDate" ma:readOnly="false">
      <xsd:simpleType>
        <xsd:restriction base="dms:DateTime"/>
      </xsd:simpleType>
    </xsd:element>
    <xsd:element name="IsDeleted" ma:index="30" nillable="true" ma:displayName="Deleted?" ma:default="" ma:internalName="IsDeleted" ma:readOnly="false">
      <xsd:simpleType>
        <xsd:restriction base="dms:Boolean"/>
      </xsd:simpleType>
    </xsd:element>
    <xsd:element name="APDescription" ma:index="31" nillable="true" ma:displayName="Description" ma:default="" ma:internalName="APDescription" ma:readOnly="false">
      <xsd:simpleType>
        <xsd:restriction base="dms:Note"/>
      </xsd:simpleType>
    </xsd:element>
    <xsd:element name="DirectSourceMarket" ma:index="32" nillable="true" ma:displayName="Direct Source Market Group" ma:default="" ma:internalName="DirectSourceMarket" ma:readOnly="false">
      <xsd:simpleType>
        <xsd:restriction base="dms:Text"/>
      </xsd:simpleType>
    </xsd:element>
    <xsd:element name="Downloads" ma:index="33" nillable="true" ma:displayName="Downloads" ma:default="0" ma:hidden="true" ma:internalName="Downloads" ma:readOnly="false">
      <xsd:simpleType>
        <xsd:restriction base="dms:Unknown"/>
      </xsd:simpleType>
    </xsd:element>
    <xsd:element name="DSATActionTaken" ma:index="34" nillable="true" ma:displayName="DSAT Action Taken" ma:default="" ma:internalName="DSATActionTaken" ma:readOnly="false">
      <xsd:simpleType>
        <xsd:restriction base="dms:Choice">
          <xsd:enumeration value="Best Bets"/>
          <xsd:enumeration value="Expire"/>
          <xsd:enumeration value="Hide"/>
          <xsd:enumeration value="None"/>
        </xsd:restriction>
      </xsd:simpleType>
    </xsd:element>
    <xsd:element name="APEditor" ma:index="35" nillable="true" ma:displayName="Editor" ma:default="" ma:list="UserInfo" ma:internalName="APEditor"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ditorialStatus" ma:index="36" nillable="true" ma:displayName="Editorial Status" ma:default="" ma:internalName="EditorialStatus" ma:readOnly="false">
      <xsd:simpleType>
        <xsd:restriction base="dms:Unknown"/>
      </xsd:simpleType>
    </xsd:element>
    <xsd:element name="EditorialTags" ma:index="37" nillable="true" ma:displayName="Editorial Tags" ma:default="" ma:internalName="EditorialTags">
      <xsd:simpleType>
        <xsd:restriction base="dms:Unknown"/>
      </xsd:simpleType>
    </xsd:element>
    <xsd:element name="TPExecutable" ma:index="38" nillable="true" ma:displayName="Executable" ma:default="" ma:internalName="TPExecutable">
      <xsd:simpleType>
        <xsd:restriction base="dms:Text"/>
      </xsd:simpleType>
    </xsd:element>
    <xsd:element name="FeatureTagsTaxHTField0" ma:index="40" nillable="true" ma:taxonomy="true" ma:internalName="FeatureTagsTaxHTField0" ma:taxonomyFieldName="FeatureTags" ma:displayName="Features" ma:readOnly="false" ma:default="" ma:fieldId="{7fc0d542-15c6-4882-a8e3-13bca44403fb}" ma:taxonomyMulti="true" ma:sspId="8f79753a-75d3-41f5-8ca3-40b843941b4f" ma:termSetId="f1ab6845-967d-4854-a0ba-4ec07f0f8113" ma:anchorId="00000000-0000-0000-0000-000000000000" ma:open="false" ma:isKeyword="false">
      <xsd:complexType>
        <xsd:sequence>
          <xsd:element ref="pc:Terms" minOccurs="0" maxOccurs="1"/>
        </xsd:sequence>
      </xsd:complexType>
    </xsd:element>
    <xsd:element name="TPFriendlyName" ma:index="41" nillable="true" ma:displayName="Friendly Name" ma:default="" ma:internalName="TPFriendlyName">
      <xsd:simpleType>
        <xsd:restriction base="dms:Text"/>
      </xsd:simpleType>
    </xsd:element>
    <xsd:element name="FriendlyTitle" ma:index="42" nillable="true" ma:displayName="Friendly Title" ma:default="" ma:description="Shorter title to be used when displaying search results" ma:internalName="FriendlyTitle" ma:readOnly="false">
      <xsd:simpleType>
        <xsd:restriction base="dms:Text"/>
      </xsd:simpleType>
    </xsd:element>
    <xsd:element name="PrimaryImageGen" ma:index="43" nillable="true" ma:displayName="Generate Images?" ma:default="true" ma:internalName="PrimaryImageGen">
      <xsd:simpleType>
        <xsd:restriction base="dms:Boolean"/>
      </xsd:simpleType>
    </xsd:element>
    <xsd:element name="HandoffToMSDN" ma:index="44" nillable="true" ma:displayName="Handoff To MSDN Date" ma:default="" ma:internalName="HandoffToMSDN" ma:readOnly="false">
      <xsd:simpleType>
        <xsd:restriction base="dms:DateTime"/>
      </xsd:simpleType>
    </xsd:element>
    <xsd:element name="InProjectListLookup" ma:index="45" nillable="true" ma:displayName="InProjectListLookup" ma:list="{9E343742-310B-4684-A24C-1D137CB4B230}" ma:internalName="InProjectListLookup" ma:readOnly="true" ma:showField="InProjectList"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TPInstallLocation" ma:index="46" nillable="true" ma:displayName="Install Location" ma:default="" ma:internalName="TPInstallLocation">
      <xsd:simpleType>
        <xsd:restriction base="dms:Text"/>
      </xsd:simpleType>
    </xsd:element>
    <xsd:element name="InternalTagsTaxHTField0" ma:index="48" nillable="true" ma:taxonomy="true" ma:internalName="InternalTagsTaxHTField0" ma:taxonomyFieldName="InternalTags" ma:displayName="Internal Tags" ma:readOnly="false" ma:default="" ma:fieldId="{1490b8a4-2706-41ec-b5e3-73176dccf34e}" ma:taxonomyMulti="true" ma:sspId="8f79753a-75d3-41f5-8ca3-40b843941b4f" ma:termSetId="82b6639e-f7fc-4c18-ad2d-003a6e707765" ma:anchorId="00000000-0000-0000-0000-000000000000" ma:open="false" ma:isKeyword="false">
      <xsd:complexType>
        <xsd:sequence>
          <xsd:element ref="pc:Terms" minOccurs="0" maxOccurs="1"/>
        </xsd:sequence>
      </xsd:complexType>
    </xsd:element>
    <xsd:element name="IntlLangReview" ma:index="49" nillable="true" ma:displayName="Intl Lang QA Review Required?" ma:default="" ma:internalName="IntlLangReview" ma:readOnly="false">
      <xsd:simpleType>
        <xsd:restriction base="dms:Boolean"/>
      </xsd:simpleType>
    </xsd:element>
    <xsd:element name="IntlLangReviewer" ma:index="50" nillable="true" ma:displayName="Intl Lang QA Reviewer" ma:default="" ma:internalName="IntlLangReviewer" ma:readOnly="false">
      <xsd:simpleType>
        <xsd:restriction base="dms:Text"/>
      </xsd:simpleType>
    </xsd:element>
    <xsd:element name="MarketSpecific" ma:index="51" nillable="true" ma:displayName="Is Market Specific?" ma:default="" ma:internalName="MarketSpecific" ma:readOnly="false">
      <xsd:simpleType>
        <xsd:restriction base="dms:Boolean"/>
      </xsd:simpleType>
    </xsd:element>
    <xsd:element name="LastCompleteVersionLookup" ma:index="52" nillable="true" ma:displayName="Last Complete Version Lookup" ma:default="" ma:list="{9E343742-310B-4684-A24C-1D137CB4B230}" ma:internalName="LastCompleteVersionLookup" ma:readOnly="true" ma:showField="LastCompleteVersion"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HandOff" ma:index="53" nillable="true" ma:displayName="Last Hand-off" ma:default="" ma:internalName="LastHandOff" ma:readOnly="false">
      <xsd:simpleType>
        <xsd:restriction base="dms:DateTime"/>
      </xsd:simpleType>
    </xsd:element>
    <xsd:element name="LastModifiedDateTime" ma:index="54" nillable="true" ma:displayName="Last Modified Date" ma:default="" ma:internalName="LastModifiedDateTime" ma:readOnly="false">
      <xsd:simpleType>
        <xsd:restriction base="dms:DateTime"/>
      </xsd:simpleType>
    </xsd:element>
    <xsd:element name="LastPreviewErrorLookup" ma:index="55" nillable="true" ma:displayName="Last Preview Attempt Error" ma:default="" ma:list="{9E343742-310B-4684-A24C-1D137CB4B230}" ma:internalName="LastPreviewErrorLookup" ma:readOnly="true" ma:showField="LastPreviewError"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ResultLookup" ma:index="56" nillable="true" ma:displayName="Last Preview Attempt Result" ma:default="" ma:list="{9E343742-310B-4684-A24C-1D137CB4B230}" ma:internalName="LastPreviewResultLookup" ma:readOnly="true" ma:showField="LastPreviewResult"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AttemptDateLookup" ma:index="57" nillable="true" ma:displayName="Last Preview Attempted On" ma:default="" ma:list="{9E343742-310B-4684-A24C-1D137CB4B230}" ma:internalName="LastPreviewAttemptDateLookup" ma:readOnly="true" ma:showField="LastPreviewAttemptDat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edByLookup" ma:index="58" nillable="true" ma:displayName="Last Previewed By" ma:default="" ma:list="{9E343742-310B-4684-A24C-1D137CB4B230}" ma:internalName="LastPreviewedByLookup" ma:readOnly="true" ma:showField="LastPreviewedBy"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TimeLookup" ma:index="59" nillable="true" ma:displayName="Last Previewed Date" ma:default="" ma:list="{9E343742-310B-4684-A24C-1D137CB4B230}" ma:internalName="LastPreviewTimeLookup" ma:readOnly="true" ma:showField="LastPreviewTim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VersionLookup" ma:index="60" nillable="true" ma:displayName="Last Previewed Version" ma:default="" ma:list="{9E343742-310B-4684-A24C-1D137CB4B230}" ma:internalName="LastPreviewVersionLookup" ma:readOnly="true" ma:showField="LastPreviewVersion"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ErrorLookup" ma:index="61" nillable="true" ma:displayName="Last Publish Attempt Error" ma:default="" ma:list="{9E343742-310B-4684-A24C-1D137CB4B230}" ma:internalName="LastPublishErrorLookup" ma:readOnly="true" ma:showField="LastPublishError"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ResultLookup" ma:index="62" nillable="true" ma:displayName="Last Publish Attempt Result" ma:default="" ma:list="{9E343742-310B-4684-A24C-1D137CB4B230}" ma:internalName="LastPublishResultLookup" ma:readOnly="true" ma:showField="LastPublishResult"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AttemptDateLookup" ma:index="63" nillable="true" ma:displayName="Last Publish Attempted On" ma:default="" ma:list="{9E343742-310B-4684-A24C-1D137CB4B230}" ma:internalName="LastPublishAttemptDateLookup" ma:readOnly="true" ma:showField="LastPublishAttemptDat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edByLookup" ma:index="64" nillable="true" ma:displayName="Last Published By" ma:default="" ma:list="{9E343742-310B-4684-A24C-1D137CB4B230}" ma:internalName="LastPublishedByLookup" ma:readOnly="true" ma:showField="LastPublishedBy"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TimeLookup" ma:index="65" nillable="true" ma:displayName="Last Published Date" ma:default="" ma:list="{9E343742-310B-4684-A24C-1D137CB4B230}" ma:internalName="LastPublishTimeLookup" ma:readOnly="true" ma:showField="LastPublishTim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VersionLookup" ma:index="66" nillable="true" ma:displayName="Last Published Version" ma:default="" ma:list="{9E343742-310B-4684-A24C-1D137CB4B230}" ma:internalName="LastPublishVersionLookup" ma:readOnly="true" ma:showField="LastPublishVersion"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TPLaunchHelpLinkType" ma:index="67" nillable="true" ma:displayName="Launch Help Link Type" ma:default="Template" ma:internalName="TPLaunchHelpLinkType">
      <xsd:simpleType>
        <xsd:restriction base="dms:Choice">
          <xsd:enumeration value="Template"/>
          <xsd:enumeration value="Training"/>
          <xsd:enumeration value="URL"/>
          <xsd:enumeration value="None"/>
        </xsd:restriction>
      </xsd:simpleType>
    </xsd:element>
    <xsd:element name="LegacyData" ma:index="68" nillable="true" ma:displayName="Legacy Data" ma:default="" ma:internalName="LegacyData" ma:readOnly="false">
      <xsd:simpleType>
        <xsd:restriction base="dms:Note"/>
      </xsd:simpleType>
    </xsd:element>
    <xsd:element name="TPLaunchHelpLink" ma:index="69" nillable="true" ma:displayName="Link to Launch Help Topic" ma:default="" ma:internalName="TPLaunchHelpLink">
      <xsd:simpleType>
        <xsd:restriction base="dms:Text"/>
      </xsd:simpleType>
    </xsd:element>
    <xsd:element name="LocComments" ma:index="70" nillable="true" ma:displayName="Loc Approval Comments" ma:default="" ma:internalName="LocComments" ma:readOnly="false">
      <xsd:simpleType>
        <xsd:restriction base="dms:Note"/>
      </xsd:simpleType>
    </xsd:element>
    <xsd:element name="LocLastLocAttemptVersionLookup" ma:index="71" nillable="true" ma:displayName="Loc Last Loc Attempt Version" ma:default="" ma:list="{7DD1DCEC-E449-43D3-891F-7DC62F62AD21}" ma:internalName="LocLastLocAttemptVersionLookup" ma:readOnly="false" ma:showField="LastLocAttemptVersion" ma:web="4873beb7-5857-4685-be1f-d57550cc96cc">
      <xsd:simpleType>
        <xsd:restriction base="dms:Lookup"/>
      </xsd:simpleType>
    </xsd:element>
    <xsd:element name="LocLastLocAttemptVersionTypeLookup" ma:index="72" nillable="true" ma:displayName="Loc Last Loc Attempt Version Type" ma:default="" ma:list="{7DD1DCEC-E449-43D3-891F-7DC62F62AD21}" ma:internalName="LocLastLocAttemptVersionTypeLookup" ma:readOnly="true" ma:showField="LastLocAttemptVersionType" ma:web="4873beb7-5857-4685-be1f-d57550cc96cc">
      <xsd:simpleType>
        <xsd:restriction base="dms:Lookup"/>
      </xsd:simpleType>
    </xsd:element>
    <xsd:element name="LocManualTestRequired" ma:index="73" nillable="true" ma:displayName="Loc Manual Test Required" ma:default="" ma:internalName="LocManualTestRequired" ma:readOnly="false">
      <xsd:simpleType>
        <xsd:restriction base="dms:Boolean"/>
      </xsd:simpleType>
    </xsd:element>
    <xsd:element name="LocMarketGroupTiers2" ma:index="74" nillable="true" ma:displayName="Loc Market Group Tiers" ma:internalName="LocMarketGroupTiers2" ma:readOnly="false">
      <xsd:simpleType>
        <xsd:restriction base="dms:Unknown"/>
      </xsd:simpleType>
    </xsd:element>
    <xsd:element name="LocNewPublishedVersionLookup" ma:index="75" nillable="true" ma:displayName="Loc New Published Version Lookup" ma:default="" ma:list="{7DD1DCEC-E449-43D3-891F-7DC62F62AD21}" ma:internalName="LocNewPublishedVersionLookup" ma:readOnly="true" ma:showField="NewPublishedVersion" ma:web="4873beb7-5857-4685-be1f-d57550cc96cc">
      <xsd:simpleType>
        <xsd:restriction base="dms:Lookup"/>
      </xsd:simpleType>
    </xsd:element>
    <xsd:element name="LocOverallHandbackStatusLookup" ma:index="76" nillable="true" ma:displayName="Loc Overall Handback Status" ma:default="" ma:list="{7DD1DCEC-E449-43D3-891F-7DC62F62AD21}" ma:internalName="LocOverallHandbackStatusLookup" ma:readOnly="true" ma:showField="OverallHandbackStatus" ma:web="4873beb7-5857-4685-be1f-d57550cc96cc">
      <xsd:simpleType>
        <xsd:restriction base="dms:Lookup"/>
      </xsd:simpleType>
    </xsd:element>
    <xsd:element name="LocOverallLocStatusLookup" ma:index="77" nillable="true" ma:displayName="Loc Overall Localize Status" ma:default="" ma:list="{7DD1DCEC-E449-43D3-891F-7DC62F62AD21}" ma:internalName="LocOverallLocStatusLookup" ma:readOnly="true" ma:showField="OverallLocStatus" ma:web="4873beb7-5857-4685-be1f-d57550cc96cc">
      <xsd:simpleType>
        <xsd:restriction base="dms:Lookup"/>
      </xsd:simpleType>
    </xsd:element>
    <xsd:element name="LocOverallPreviewStatusLookup" ma:index="78" nillable="true" ma:displayName="Loc Overall Preview Status" ma:default="" ma:list="{7DD1DCEC-E449-43D3-891F-7DC62F62AD21}" ma:internalName="LocOverallPreviewStatusLookup" ma:readOnly="true" ma:showField="OverallPreviewStatus" ma:web="4873beb7-5857-4685-be1f-d57550cc96cc">
      <xsd:simpleType>
        <xsd:restriction base="dms:Lookup"/>
      </xsd:simpleType>
    </xsd:element>
    <xsd:element name="LocOverallPublishStatusLookup" ma:index="79" nillable="true" ma:displayName="Loc Overall Publish Status" ma:default="" ma:list="{7DD1DCEC-E449-43D3-891F-7DC62F62AD21}" ma:internalName="LocOverallPublishStatusLookup" ma:readOnly="true" ma:showField="OverallPublishStatus" ma:web="4873beb7-5857-4685-be1f-d57550cc96cc">
      <xsd:simpleType>
        <xsd:restriction base="dms:Lookup"/>
      </xsd:simpleType>
    </xsd:element>
    <xsd:element name="IntlLocPriority" ma:index="80" nillable="true" ma:displayName="Loc Priority" ma:default="" ma:internalName="IntlLocPriority" ma:readOnly="false">
      <xsd:simpleType>
        <xsd:restriction base="dms:Unknown"/>
      </xsd:simpleType>
    </xsd:element>
    <xsd:element name="LocProcessedForHandoffsLookup" ma:index="81" nillable="true" ma:displayName="Loc Processed For Handoffs" ma:default="" ma:list="{7DD1DCEC-E449-43D3-891F-7DC62F62AD21}" ma:internalName="LocProcessedForHandoffsLookup" ma:readOnly="true" ma:showField="ProcessedForHandoffs" ma:web="4873beb7-5857-4685-be1f-d57550cc96cc">
      <xsd:simpleType>
        <xsd:restriction base="dms:Lookup"/>
      </xsd:simpleType>
    </xsd:element>
    <xsd:element name="LocProcessedForMarketsLookup" ma:index="82" nillable="true" ma:displayName="Loc Processed For Markets" ma:default="" ma:list="{7DD1DCEC-E449-43D3-891F-7DC62F62AD21}" ma:internalName="LocProcessedForMarketsLookup" ma:readOnly="true" ma:showField="ProcessedForMarkets" ma:web="4873beb7-5857-4685-be1f-d57550cc96cc">
      <xsd:simpleType>
        <xsd:restriction base="dms:Lookup"/>
      </xsd:simpleType>
    </xsd:element>
    <xsd:element name="LocPublishedDependentAssetsLookup" ma:index="83" nillable="true" ma:displayName="Loc Published Dependent Assets" ma:default="" ma:list="{7DD1DCEC-E449-43D3-891F-7DC62F62AD21}" ma:internalName="LocPublishedDependentAssetsLookup" ma:readOnly="true" ma:showField="PublishedDependentAssets" ma:web="4873beb7-5857-4685-be1f-d57550cc96cc">
      <xsd:simpleType>
        <xsd:restriction base="dms:Lookup"/>
      </xsd:simpleType>
    </xsd:element>
    <xsd:element name="LocPublishedLinkedAssetsLookup" ma:index="84" nillable="true" ma:displayName="Loc Published Linked Assets" ma:default="" ma:list="{7DD1DCEC-E449-43D3-891F-7DC62F62AD21}" ma:internalName="LocPublishedLinkedAssetsLookup" ma:readOnly="true" ma:showField="PublishedLinkedAssets" ma:web="4873beb7-5857-4685-be1f-d57550cc96cc">
      <xsd:simpleType>
        <xsd:restriction base="dms:Lookup"/>
      </xsd:simpleType>
    </xsd:element>
    <xsd:element name="LocRecommendedHandoff" ma:index="85" nillable="true" ma:displayName="Loc Recommended Handoff" ma:default="" ma:indexed="true" ma:internalName="LocRecommendedHandoff" ma:readOnly="false">
      <xsd:simpleType>
        <xsd:restriction base="dms:Text"/>
      </xsd:simpleType>
    </xsd:element>
    <xsd:element name="LocalizationTagsTaxHTField0" ma:index="87" nillable="true" ma:taxonomy="true" ma:internalName="LocalizationTagsTaxHTField0" ma:taxonomyFieldName="LocalizationTags" ma:displayName="Localization Tags" ma:readOnly="false" ma:default="" ma:fieldId="{00f02cb3-2c7c-424a-9c61-10e9b6878429}" ma:taxonomyMulti="true" ma:sspId="8f79753a-75d3-41f5-8ca3-40b843941b4f" ma:termSetId="5b7703a5-8e8b-4b58-8b31-1cea35331da3" ma:anchorId="00000000-0000-0000-0000-000000000000" ma:open="false" ma:isKeyword="false">
      <xsd:complexType>
        <xsd:sequence>
          <xsd:element ref="pc:Terms" minOccurs="0" maxOccurs="1"/>
        </xsd:sequence>
      </xsd:complexType>
    </xsd:element>
    <xsd:element name="MachineTranslated" ma:index="88" nillable="true" ma:displayName="Machine Translated" ma:default="" ma:internalName="MachineTranslated" ma:readOnly="false">
      <xsd:simpleType>
        <xsd:restriction base="dms:Boolean"/>
      </xsd:simpleType>
    </xsd:element>
    <xsd:element name="Manager" ma:index="89" nillable="true" ma:displayName="Manager" ma:hidden="true" ma:internalName="Manager" ma:readOnly="false">
      <xsd:simpleType>
        <xsd:restriction base="dms:Text"/>
      </xsd:simpleType>
    </xsd:element>
    <xsd:element name="Markets" ma:index="90" nillable="true" ma:displayName="Markets" ma:default="" ma:description="Leave blank to show in all markets" ma:list="{2FBD1B11-2ACE-4FDC-B5A3-635D4ADF6F1B}" ma:internalName="Markets" ma:readOnly="false" ma:showField="MarketNam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Milestone" ma:index="91" nillable="true" ma:displayName="Milestone" ma:default="" ma:internalName="Milestone" ma:readOnly="false">
      <xsd:simpleType>
        <xsd:restriction base="dms:Unknown"/>
      </xsd:simpleType>
    </xsd:element>
    <xsd:element name="TPNamespace" ma:index="94" nillable="true" ma:displayName="Namespace" ma:default="" ma:internalName="TPNamespace">
      <xsd:simpleType>
        <xsd:restriction base="dms:Text"/>
      </xsd:simpleType>
    </xsd:element>
    <xsd:element name="NumericId" ma:index="95" nillable="true" ma:displayName="Numeric ID" ma:default="" ma:indexed="true" ma:internalName="NumericId" ma:readOnly="false">
      <xsd:simpleType>
        <xsd:restriction base="dms:Number"/>
      </xsd:simpleType>
    </xsd:element>
    <xsd:element name="NumOfRatingsLookup" ma:index="96" nillable="true" ma:displayName="NumOfRatings" ma:default="" ma:list="{9E343742-310B-4684-A24C-1D137CB4B230}" ma:internalName="NumOfRatingsLookup" ma:readOnly="true" ma:showField="NumOfRatings"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OOCacheId" ma:index="97" nillable="true" ma:displayName="OOCacheId" ma:internalName="OOCacheId" ma:readOnly="false">
      <xsd:simpleType>
        <xsd:restriction base="dms:Text"/>
      </xsd:simpleType>
    </xsd:element>
    <xsd:element name="OpenTemplate" ma:index="98" nillable="true" ma:displayName="Open Template" ma:default="true" ma:internalName="OpenTemplate">
      <xsd:simpleType>
        <xsd:restriction base="dms:Boolean"/>
      </xsd:simpleType>
    </xsd:element>
    <xsd:element name="OriginAsset" ma:index="99" nillable="true" ma:displayName="Origin Asset" ma:default="" ma:internalName="OriginAsset" ma:readOnly="false">
      <xsd:simpleType>
        <xsd:restriction base="dms:Text"/>
      </xsd:simpleType>
    </xsd:element>
    <xsd:element name="OriginalRelease" ma:index="100" nillable="true" ma:displayName="Original Release" ma:default="15" ma:internalName="OriginalRelease" ma:readOnly="false">
      <xsd:simpleType>
        <xsd:restriction base="dms:Choice">
          <xsd:enumeration value="14"/>
          <xsd:enumeration value="15"/>
          <xsd:enumeration value="16"/>
        </xsd:restriction>
      </xsd:simpleType>
    </xsd:element>
    <xsd:element name="OriginalSourceMarket" ma:index="101" nillable="true" ma:displayName="Original Source Market Group" ma:default="" ma:internalName="OriginalSourceMarket" ma:readOnly="false">
      <xsd:simpleType>
        <xsd:restriction base="dms:Text"/>
      </xsd:simpleType>
    </xsd:element>
    <xsd:element name="OutputCachingOn" ma:index="102" nillable="true" ma:displayName="Output Caching" ma:default="true" ma:hidden="true" ma:internalName="OutputCachingOn" ma:readOnly="false">
      <xsd:simpleType>
        <xsd:restriction base="dms:Boolean"/>
      </xsd:simpleType>
    </xsd:element>
    <xsd:element name="ParentAssetId" ma:index="103" nillable="true" ma:displayName="Parent Asset Id" ma:default="" ma:internalName="ParentAssetId" ma:readOnly="false">
      <xsd:simpleType>
        <xsd:restriction base="dms:Text"/>
      </xsd:simpleType>
    </xsd:element>
    <xsd:element name="PlannedPubDate" ma:index="104" nillable="true" ma:displayName="Planned Publish Date" ma:default="" ma:indexed="true" ma:internalName="PlannedPubDate" ma:readOnly="false">
      <xsd:simpleType>
        <xsd:restriction base="dms:DateTime"/>
      </xsd:simpleType>
    </xsd:element>
    <xsd:element name="PolicheckWords" ma:index="105" nillable="true" ma:displayName="Policheck Words" ma:default="" ma:internalName="PolicheckWords" ma:readOnly="false">
      <xsd:simpleType>
        <xsd:restriction base="dms:Text"/>
      </xsd:simpleType>
    </xsd:element>
    <xsd:element name="BusinessGroup" ma:index="106" nillable="true" ma:displayName="Product Division Owner" ma:default="" ma:internalName="BusinessGroup" ma:readOnly="false">
      <xsd:simpleType>
        <xsd:restriction base="dms:Unknown"/>
      </xsd:simpleType>
    </xsd:element>
    <xsd:element name="UAProjectedTotalWords" ma:index="107" nillable="true" ma:displayName="Projected Word Count" ma:default="" ma:internalName="UAProjectedTotalWords" ma:readOnly="false">
      <xsd:simpleType>
        <xsd:restriction base="dms:Unknown"/>
      </xsd:simpleType>
    </xsd:element>
    <xsd:element name="Provider" ma:index="108" nillable="true" ma:displayName="Provider" ma:default="" ma:internalName="Provider" ma:readOnly="false">
      <xsd:simpleType>
        <xsd:restriction base="dms:Unknown"/>
      </xsd:simpleType>
    </xsd:element>
    <xsd:element name="Providers" ma:index="109" nillable="true" ma:displayName="Providers" ma:default="" ma:internalName="Providers">
      <xsd:simpleType>
        <xsd:restriction base="dms:Unknown"/>
      </xsd:simpleType>
    </xsd:element>
    <xsd:element name="PublishStatusLookup" ma:index="110" nillable="true" ma:displayName="Publish Status" ma:default="" ma:list="{9E343742-310B-4684-A24C-1D137CB4B230}" ma:internalName="PublishStatusLookup" ma:readOnly="false" ma:showField="PublishStatus"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PublishTargets" ma:index="111" nillable="true" ma:displayName="Publish Target" ma:default="OfficeOnlineVNext" ma:internalName="PublishTargets" ma:readOnly="false">
      <xsd:simpleType>
        <xsd:restriction base="dms:Unknown"/>
      </xsd:simpleType>
    </xsd:element>
    <xsd:element name="RecommendationsModifier" ma:index="112" nillable="true" ma:displayName="Recommendations Modifier" ma:default="" ma:internalName="RecommendationsModifier" ma:readOnly="false">
      <xsd:simpleType>
        <xsd:restriction base="dms:Number"/>
      </xsd:simpleType>
    </xsd:element>
    <xsd:element name="ArtSampleDocs" ma:index="113" nillable="true" ma:displayName="Sample Docs" ma:default="" ma:hidden="true" ma:internalName="ArtSampleDocs" ma:readOnly="false">
      <xsd:simpleType>
        <xsd:restriction base="dms:Text"/>
      </xsd:simpleType>
    </xsd:element>
    <xsd:element name="ScenarioTagsTaxHTField0" ma:index="115" nillable="true" ma:taxonomy="true" ma:internalName="ScenarioTagsTaxHTField0" ma:taxonomyFieldName="ScenarioTags" ma:displayName="Scenarios" ma:readOnly="false" ma:default="" ma:fieldId="{93aef74d-6c78-4815-8310-51477dceeccc}" ma:taxonomyMulti="true" ma:sspId="8f79753a-75d3-41f5-8ca3-40b843941b4f" ma:termSetId="4b7d5f16-e2f2-4fc0-bab3-6e8b931e57d6" ma:anchorId="00000000-0000-0000-0000-000000000000" ma:open="false" ma:isKeyword="false">
      <xsd:complexType>
        <xsd:sequence>
          <xsd:element ref="pc:Terms" minOccurs="0" maxOccurs="1"/>
        </xsd:sequence>
      </xsd:complexType>
    </xsd:element>
    <xsd:element name="ShowIn" ma:index="117" nillable="true" ma:displayName="Show In" ma:default="Show everywhere" ma:internalName="ShowIn" ma:readOnly="false">
      <xsd:simpleType>
        <xsd:restriction base="dms:Choice">
          <xsd:enumeration value="Hide on web"/>
          <xsd:enumeration value="On Web no search"/>
          <xsd:enumeration value="Show everywhere"/>
          <xsd:enumeration value="Special use only"/>
        </xsd:restriction>
      </xsd:simpleType>
    </xsd:element>
    <xsd:element name="SourceTitle" ma:index="118" nillable="true" ma:displayName="Source Title" ma:default="" ma:indexed="true" ma:internalName="SourceTitle" ma:readOnly="false">
      <xsd:simpleType>
        <xsd:restriction base="dms:Text"/>
      </xsd:simpleType>
    </xsd:element>
    <xsd:element name="CSXSubmissionDate" ma:index="119" nillable="true" ma:displayName="Submission Date" ma:default="" ma:internalName="CSXSubmissionDate" ma:readOnly="false">
      <xsd:simpleType>
        <xsd:restriction base="dms:DateTime"/>
      </xsd:simpleType>
    </xsd:element>
    <xsd:element name="SubmitterId" ma:index="120" nillable="true" ma:displayName="Submitter ID" ma:default="" ma:internalName="SubmitterId" ma:readOnly="false">
      <xsd:simpleType>
        <xsd:restriction base="dms:Text"/>
      </xsd:simpleType>
    </xsd:element>
    <xsd:element name="TaxCatchAll" ma:index="121" nillable="true" ma:displayName="Taxonomy Catch All Column" ma:hidden="true" ma:list="{530f955b-6704-4601-bd83-f81d87f1e440}" ma:internalName="TaxCatchAll" ma:showField="CatchAllData"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TaxCatchAllLabel" ma:index="122" nillable="true" ma:displayName="Taxonomy Catch All Column1" ma:hidden="true" ma:list="{530f955b-6704-4601-bd83-f81d87f1e440}" ma:internalName="TaxCatchAllLabel" ma:readOnly="true" ma:showField="CatchAllDataLabel"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TemplateStatus" ma:index="123" nillable="true" ma:displayName="Template Status" ma:default="" ma:internalName="TemplateStatus">
      <xsd:simpleType>
        <xsd:restriction base="dms:Unknown"/>
      </xsd:simpleType>
    </xsd:element>
    <xsd:element name="TemplateTemplateType" ma:index="124" nillable="true" ma:displayName="Template Type" ma:default="" ma:internalName="TemplateTemplateType">
      <xsd:simpleType>
        <xsd:restriction base="dms:Unknown"/>
      </xsd:simpleType>
    </xsd:element>
    <xsd:element name="ThumbnailAssetId" ma:index="125" nillable="true" ma:displayName="Thumbnail Image Asset" ma:default="" ma:internalName="ThumbnailAssetId" ma:readOnly="false">
      <xsd:simpleType>
        <xsd:restriction base="dms:Text"/>
      </xsd:simpleType>
    </xsd:element>
    <xsd:element name="TimesCloned" ma:index="126" nillable="true" ma:displayName="Times Cloned" ma:default="" ma:internalName="TimesCloned" ma:readOnly="false">
      <xsd:simpleType>
        <xsd:restriction base="dms:Number"/>
      </xsd:simpleType>
    </xsd:element>
    <xsd:element name="TrustLevel" ma:index="128" nillable="true" ma:displayName="Trust Level" ma:default="1 Microsoft Managed Content" ma:internalName="TrustLevel" ma:readOnly="false">
      <xsd:simpleType>
        <xsd:restriction base="dms:Unknown"/>
      </xsd:simpleType>
    </xsd:element>
    <xsd:element name="UALocComments" ma:index="129" nillable="true" ma:displayName="UA Loc Comments" ma:default="" ma:internalName="UALocComments" ma:readOnly="false">
      <xsd:simpleType>
        <xsd:restriction base="dms:Note"/>
      </xsd:simpleType>
    </xsd:element>
    <xsd:element name="UALocRecommendation" ma:index="130" nillable="true" ma:displayName="UA Loc Recommendation" ma:default="Localize" ma:internalName="UALocRecommendation" ma:readOnly="false">
      <xsd:simpleType>
        <xsd:restriction base="dms:Choice">
          <xsd:enumeration value="Localize"/>
          <xsd:enumeration value="Never Localize"/>
          <xsd:enumeration value="Priority Localize"/>
        </xsd:restriction>
      </xsd:simpleType>
    </xsd:element>
    <xsd:element name="UANotes" ma:index="131" nillable="true" ma:displayName="UA Notes" ma:default="" ma:internalName="UANotes" ma:readOnly="false">
      <xsd:simpleType>
        <xsd:restriction base="dms:Note"/>
      </xsd:simpleType>
    </xsd:element>
    <xsd:element name="TPAppVersion" ma:index="132" nillable="true" ma:displayName="Version" ma:default="" ma:internalName="TPAppVersion">
      <xsd:simpleType>
        <xsd:restriction base="dms:Text"/>
      </xsd:simpleType>
    </xsd:element>
    <xsd:element name="VoteCount" ma:index="133" nillable="true" ma:displayName="Vote Count" ma:default="" ma:internalName="VoteCount" ma:readOnly="fals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2" ma:displayName="Content Type"/>
        <xsd:element ref="dc:title" minOccurs="0" maxOccurs="1" ma:index="127"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AssetEditForm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APDescription xmlns="4873beb7-5857-4685-be1f-d57550cc96cc" xsi:nil="true"/>
    <AssetExpire xmlns="4873beb7-5857-4685-be1f-d57550cc96cc">2029-01-01T08:00:00+00:00</AssetExpire>
    <CampaignTagsTaxHTField0 xmlns="4873beb7-5857-4685-be1f-d57550cc96cc">
      <Terms xmlns="http://schemas.microsoft.com/office/infopath/2007/PartnerControls"/>
    </CampaignTagsTaxHTField0>
    <IntlLangReviewDate xmlns="4873beb7-5857-4685-be1f-d57550cc96cc" xsi:nil="true"/>
    <TPFriendlyName xmlns="4873beb7-5857-4685-be1f-d57550cc96cc" xsi:nil="true"/>
    <IntlLangReview xmlns="4873beb7-5857-4685-be1f-d57550cc96cc">false</IntlLangReview>
    <LocLastLocAttemptVersionLookup xmlns="4873beb7-5857-4685-be1f-d57550cc96cc">856581</LocLastLocAttemptVersionLookup>
    <PolicheckWords xmlns="4873beb7-5857-4685-be1f-d57550cc96cc" xsi:nil="true"/>
    <SubmitterId xmlns="4873beb7-5857-4685-be1f-d57550cc96cc" xsi:nil="true"/>
    <AcquiredFrom xmlns="4873beb7-5857-4685-be1f-d57550cc96cc">Internal MS</AcquiredFrom>
    <EditorialStatus xmlns="4873beb7-5857-4685-be1f-d57550cc96cc">Complete</EditorialStatus>
    <Markets xmlns="4873beb7-5857-4685-be1f-d57550cc96cc"/>
    <OriginAsset xmlns="4873beb7-5857-4685-be1f-d57550cc96cc" xsi:nil="true"/>
    <AssetStart xmlns="4873beb7-5857-4685-be1f-d57550cc96cc">2012-09-19T07:42:00+00:00</AssetStart>
    <FriendlyTitle xmlns="4873beb7-5857-4685-be1f-d57550cc96cc" xsi:nil="true"/>
    <MarketSpecific xmlns="4873beb7-5857-4685-be1f-d57550cc96cc">false</MarketSpecific>
    <TPNamespace xmlns="4873beb7-5857-4685-be1f-d57550cc96cc" xsi:nil="true"/>
    <PublishStatusLookup xmlns="4873beb7-5857-4685-be1f-d57550cc96cc">
      <Value>1622610</Value>
    </PublishStatusLookup>
    <APAuthor xmlns="4873beb7-5857-4685-be1f-d57550cc96cc">
      <UserInfo>
        <DisplayName>REDMOND\v-aptall</DisplayName>
        <AccountId>2566</AccountId>
        <AccountType/>
      </UserInfo>
    </APAuthor>
    <TPCommandLine xmlns="4873beb7-5857-4685-be1f-d57550cc96cc" xsi:nil="true"/>
    <IntlLangReviewer xmlns="4873beb7-5857-4685-be1f-d57550cc96cc" xsi:nil="true"/>
    <OpenTemplate xmlns="4873beb7-5857-4685-be1f-d57550cc96cc">true</OpenTemplate>
    <CSXSubmissionDate xmlns="4873beb7-5857-4685-be1f-d57550cc96cc" xsi:nil="true"/>
    <TaxCatchAll xmlns="4873beb7-5857-4685-be1f-d57550cc96cc"/>
    <Manager xmlns="4873beb7-5857-4685-be1f-d57550cc96cc" xsi:nil="true"/>
    <NumericId xmlns="4873beb7-5857-4685-be1f-d57550cc96cc" xsi:nil="true"/>
    <ParentAssetId xmlns="4873beb7-5857-4685-be1f-d57550cc96cc" xsi:nil="true"/>
    <OriginalSourceMarket xmlns="4873beb7-5857-4685-be1f-d57550cc96cc" xsi:nil="true"/>
    <ApprovalStatus xmlns="4873beb7-5857-4685-be1f-d57550cc96cc">InProgress</ApprovalStatus>
    <TPComponent xmlns="4873beb7-5857-4685-be1f-d57550cc96cc" xsi:nil="true"/>
    <EditorialTags xmlns="4873beb7-5857-4685-be1f-d57550cc96cc" xsi:nil="true"/>
    <TPExecutable xmlns="4873beb7-5857-4685-be1f-d57550cc96cc" xsi:nil="true"/>
    <TPLaunchHelpLink xmlns="4873beb7-5857-4685-be1f-d57550cc96cc" xsi:nil="true"/>
    <LocComments xmlns="4873beb7-5857-4685-be1f-d57550cc96cc" xsi:nil="true"/>
    <LocRecommendedHandoff xmlns="4873beb7-5857-4685-be1f-d57550cc96cc" xsi:nil="true"/>
    <SourceTitle xmlns="4873beb7-5857-4685-be1f-d57550cc96cc" xsi:nil="true"/>
    <CSXUpdate xmlns="4873beb7-5857-4685-be1f-d57550cc96cc">false</CSXUpdate>
    <IntlLocPriority xmlns="4873beb7-5857-4685-be1f-d57550cc96cc" xsi:nil="true"/>
    <UAProjectedTotalWords xmlns="4873beb7-5857-4685-be1f-d57550cc96cc" xsi:nil="true"/>
    <AssetType xmlns="4873beb7-5857-4685-be1f-d57550cc96cc">TP</AssetType>
    <MachineTranslated xmlns="4873beb7-5857-4685-be1f-d57550cc96cc">false</MachineTranslated>
    <OutputCachingOn xmlns="4873beb7-5857-4685-be1f-d57550cc96cc">false</OutputCachingOn>
    <TemplateStatus xmlns="4873beb7-5857-4685-be1f-d57550cc96cc">Complete</TemplateStatus>
    <IsSearchable xmlns="4873beb7-5857-4685-be1f-d57550cc96cc">true</IsSearchable>
    <ContentItem xmlns="4873beb7-5857-4685-be1f-d57550cc96cc" xsi:nil="true"/>
    <HandoffToMSDN xmlns="4873beb7-5857-4685-be1f-d57550cc96cc" xsi:nil="true"/>
    <ShowIn xmlns="4873beb7-5857-4685-be1f-d57550cc96cc">Show everywhere</ShowIn>
    <ThumbnailAssetId xmlns="4873beb7-5857-4685-be1f-d57550cc96cc" xsi:nil="true"/>
    <UALocComments xmlns="4873beb7-5857-4685-be1f-d57550cc96cc" xsi:nil="true"/>
    <UALocRecommendation xmlns="4873beb7-5857-4685-be1f-d57550cc96cc">Localize</UALocRecommendation>
    <LastModifiedDateTime xmlns="4873beb7-5857-4685-be1f-d57550cc96cc" xsi:nil="true"/>
    <LegacyData xmlns="4873beb7-5857-4685-be1f-d57550cc96cc" xsi:nil="true"/>
    <LocManualTestRequired xmlns="4873beb7-5857-4685-be1f-d57550cc96cc">false</LocManualTestRequired>
    <LocMarketGroupTiers2 xmlns="4873beb7-5857-4685-be1f-d57550cc96cc" xsi:nil="true"/>
    <ClipArtFilename xmlns="4873beb7-5857-4685-be1f-d57550cc96cc" xsi:nil="true"/>
    <TPApplication xmlns="4873beb7-5857-4685-be1f-d57550cc96cc" xsi:nil="true"/>
    <CSXHash xmlns="4873beb7-5857-4685-be1f-d57550cc96cc" xsi:nil="true"/>
    <DirectSourceMarket xmlns="4873beb7-5857-4685-be1f-d57550cc96cc" xsi:nil="true"/>
    <PrimaryImageGen xmlns="4873beb7-5857-4685-be1f-d57550cc96cc">true</PrimaryImageGen>
    <PlannedPubDate xmlns="4873beb7-5857-4685-be1f-d57550cc96cc" xsi:nil="true"/>
    <CSXSubmissionMarket xmlns="4873beb7-5857-4685-be1f-d57550cc96cc" xsi:nil="true"/>
    <Downloads xmlns="4873beb7-5857-4685-be1f-d57550cc96cc">0</Downloads>
    <ArtSampleDocs xmlns="4873beb7-5857-4685-be1f-d57550cc96cc" xsi:nil="true"/>
    <TrustLevel xmlns="4873beb7-5857-4685-be1f-d57550cc96cc">1 Microsoft Managed Content</TrustLevel>
    <BlockPublish xmlns="4873beb7-5857-4685-be1f-d57550cc96cc">false</BlockPublish>
    <TPLaunchHelpLinkType xmlns="4873beb7-5857-4685-be1f-d57550cc96cc">Template</TPLaunchHelpLinkType>
    <LocalizationTagsTaxHTField0 xmlns="4873beb7-5857-4685-be1f-d57550cc96cc">
      <Terms xmlns="http://schemas.microsoft.com/office/infopath/2007/PartnerControls"/>
    </LocalizationTagsTaxHTField0>
    <BusinessGroup xmlns="4873beb7-5857-4685-be1f-d57550cc96cc" xsi:nil="true"/>
    <Providers xmlns="4873beb7-5857-4685-be1f-d57550cc96cc" xsi:nil="true"/>
    <TemplateTemplateType xmlns="4873beb7-5857-4685-be1f-d57550cc96cc">Word Document Template</TemplateTemplateType>
    <TimesCloned xmlns="4873beb7-5857-4685-be1f-d57550cc96cc" xsi:nil="true"/>
    <TPAppVersion xmlns="4873beb7-5857-4685-be1f-d57550cc96cc" xsi:nil="true"/>
    <VoteCount xmlns="4873beb7-5857-4685-be1f-d57550cc96cc" xsi:nil="true"/>
    <AverageRating xmlns="4873beb7-5857-4685-be1f-d57550cc96cc" xsi:nil="true"/>
    <FeatureTagsTaxHTField0 xmlns="4873beb7-5857-4685-be1f-d57550cc96cc">
      <Terms xmlns="http://schemas.microsoft.com/office/infopath/2007/PartnerControls"/>
    </FeatureTagsTaxHTField0>
    <Provider xmlns="4873beb7-5857-4685-be1f-d57550cc96cc" xsi:nil="true"/>
    <UACurrentWords xmlns="4873beb7-5857-4685-be1f-d57550cc96cc" xsi:nil="true"/>
    <AssetId xmlns="4873beb7-5857-4685-be1f-d57550cc96cc">TP103457714</AssetId>
    <TPClientViewer xmlns="4873beb7-5857-4685-be1f-d57550cc96cc" xsi:nil="true"/>
    <DSATActionTaken xmlns="4873beb7-5857-4685-be1f-d57550cc96cc" xsi:nil="true"/>
    <APEditor xmlns="4873beb7-5857-4685-be1f-d57550cc96cc">
      <UserInfo>
        <DisplayName/>
        <AccountId xsi:nil="true"/>
        <AccountType/>
      </UserInfo>
    </APEditor>
    <TPInstallLocation xmlns="4873beb7-5857-4685-be1f-d57550cc96cc" xsi:nil="true"/>
    <OOCacheId xmlns="4873beb7-5857-4685-be1f-d57550cc96cc" xsi:nil="true"/>
    <IsDeleted xmlns="4873beb7-5857-4685-be1f-d57550cc96cc">false</IsDeleted>
    <PublishTargets xmlns="4873beb7-5857-4685-be1f-d57550cc96cc">OfficeOnlineVNext</PublishTargets>
    <ApprovalLog xmlns="4873beb7-5857-4685-be1f-d57550cc96cc" xsi:nil="true"/>
    <BugNumber xmlns="4873beb7-5857-4685-be1f-d57550cc96cc" xsi:nil="true"/>
    <CrawlForDependencies xmlns="4873beb7-5857-4685-be1f-d57550cc96cc">false</CrawlForDependencies>
    <InternalTagsTaxHTField0 xmlns="4873beb7-5857-4685-be1f-d57550cc96cc">
      <Terms xmlns="http://schemas.microsoft.com/office/infopath/2007/PartnerControls"/>
    </InternalTagsTaxHTField0>
    <LastHandOff xmlns="4873beb7-5857-4685-be1f-d57550cc96cc" xsi:nil="true"/>
    <Milestone xmlns="4873beb7-5857-4685-be1f-d57550cc96cc" xsi:nil="true"/>
    <OriginalRelease xmlns="4873beb7-5857-4685-be1f-d57550cc96cc">15</OriginalRelease>
    <RecommendationsModifier xmlns="4873beb7-5857-4685-be1f-d57550cc96cc" xsi:nil="true"/>
    <ScenarioTagsTaxHTField0 xmlns="4873beb7-5857-4685-be1f-d57550cc96cc">
      <Terms xmlns="http://schemas.microsoft.com/office/infopath/2007/PartnerControls"/>
    </ScenarioTagsTaxHTField0>
    <UANotes xmlns="4873beb7-5857-4685-be1f-d57550cc96cc" xsi:nil="true"/>
  </documentManagement>
</p:properties>
</file>

<file path=customXml/item5.xml><?xml version="1.0" encoding="utf-8"?>
<b:Sources xmlns:b="http://schemas.openxmlformats.org/officeDocument/2006/bibliography" xmlns="http://schemas.openxmlformats.org/officeDocument/2006/bibliography" SelectedStyle="\APASixthEditionOfficeOnline.xsl" StyleName="APA" Version="6">
  <b:Source>
    <b:Tag>Cro11</b:Tag>
    <b:SourceType>InternetSite</b:SourceType>
    <b:Guid>{29E2D75B-179F-4982-9974-3BF9ABC1A6CB}</b:Guid>
    <b:Title>What is the Local Government Information Model?</b:Title>
    <b:InternetSiteTitle>www.esri.com</b:InternetSiteTitle>
    <b:Year>2011</b:Year>
    <b:Month>September</b:Month>
    <b:Day>28</b:Day>
    <b:URL>https://www.esri.com/arcgis-blog/products/arcgis-solutions/water/what-is-the-local-government-information-model/</b:URL>
    <b:Author>
      <b:Author>
        <b:Corporate>Crothers, Howard;ESRI</b:Corporate>
      </b:Author>
    </b:Author>
    <b:RefOrder>2</b:RefOrder>
  </b:Source>
  <b:Source>
    <b:Tag>ESR18</b:Tag>
    <b:SourceType>InternetSite</b:SourceType>
    <b:Guid>{CD240A52-FBF9-47F2-829C-FE2A8E939E70}</b:Guid>
    <b:Title>Local Government Information Model</b:Title>
    <b:Year>2018</b:Year>
    <b:InternetSiteTitle>www.esri.com</b:InternetSiteTitle>
    <b:Author>
      <b:Author>
        <b:Corporate>ESRI</b:Corporate>
      </b:Author>
    </b:Author>
    <b:Month>July</b:Month>
    <b:URL>http://solutions.arcgis.com/local-government/help/local-government-information-model/</b:URL>
    <b:RefOrder>1</b:RefOrder>
  </b:Source>
  <b:Source>
    <b:Tag>ESS15</b:Tag>
    <b:SourceType>InternetSite</b:SourceType>
    <b:Guid>{CD7CA67B-F580-4776-B6C5-F24A7E253253}</b:Guid>
    <b:Author>
      <b:Author>
        <b:Corporate>ESSNOVA</b:Corporate>
      </b:Author>
    </b:Author>
    <b:Title>ESRI’s LGIM is great, but…</b:Title>
    <b:InternetSiteTitle>https://essnova.com</b:InternetSiteTitle>
    <b:Year>2015</b:Year>
    <b:Month>October</b:Month>
    <b:Day>14</b:Day>
    <b:URL>https://essnova.com/esris-lgim-is-great-but/</b:URL>
    <b:RefOrder>4</b:RefOrder>
  </b:Source>
  <b:Source>
    <b:Tag>How18</b:Tag>
    <b:SourceType>InternetSite</b:SourceType>
    <b:Guid>{1249AC0B-AFCC-4B27-BAEC-A58587D09608}</b:Guid>
    <b:Title>The Evolving Local Government Information Model and its Impact on Water Utilities</b:Title>
    <b:InternetSiteTitle>www.esri.com</b:InternetSiteTitle>
    <b:Year>2018</b:Year>
    <b:Month>March</b:Month>
    <b:Day>16</b:Day>
    <b:URL>https://www.esri.com/arcgis-blog/products/product/local-government/the-evolving-local-government-information-model-and-its-impact-on-water-utilities/</b:URL>
    <b:Author>
      <b:Author>
        <b:Corporate>Crothers Howard, ESRI</b:Corporate>
      </b:Author>
    </b:Author>
    <b:RefOrder>3</b:RefOrder>
  </b:Source>
</b:Sourc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9332E30D-EFB4-40E8-AB8F-C2E02C2E75E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873beb7-5857-4685-be1f-d57550cc96c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99EA1EC-B023-4266-9865-E1EDA122A8C9}">
  <ds:schemaRefs>
    <ds:schemaRef ds:uri="http://schemas.microsoft.com/sharepoint/v3/contenttype/forms"/>
  </ds:schemaRefs>
</ds:datastoreItem>
</file>

<file path=customXml/itemProps4.xml><?xml version="1.0" encoding="utf-8"?>
<ds:datastoreItem xmlns:ds="http://schemas.openxmlformats.org/officeDocument/2006/customXml" ds:itemID="{63671810-3EF7-4C8E-BCBA-248ABE2BAB39}">
  <ds:schemaRefs>
    <ds:schemaRef ds:uri="http://schemas.microsoft.com/office/2006/metadata/properties"/>
    <ds:schemaRef ds:uri="http://schemas.microsoft.com/office/infopath/2007/PartnerControls"/>
    <ds:schemaRef ds:uri="4873beb7-5857-4685-be1f-d57550cc96cc"/>
  </ds:schemaRefs>
</ds:datastoreItem>
</file>

<file path=customXml/itemProps5.xml><?xml version="1.0" encoding="utf-8"?>
<ds:datastoreItem xmlns:ds="http://schemas.openxmlformats.org/officeDocument/2006/customXml" ds:itemID="{C7060813-4E12-4F50-968F-18AFCF2DF9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Rapor tasarımı (boş).dotx</Template>
  <TotalTime>832</TotalTime>
  <Pages>20</Pages>
  <Words>4309</Words>
  <Characters>24563</Characters>
  <Application>Microsoft Office Word</Application>
  <DocSecurity>0</DocSecurity>
  <Lines>204</Lines>
  <Paragraphs>57</Paragraphs>
  <ScaleCrop>false</ScaleCrop>
  <HeadingPairs>
    <vt:vector size="4" baseType="variant">
      <vt:variant>
        <vt:lpstr>Konu Başlığı</vt:lpstr>
      </vt:variant>
      <vt:variant>
        <vt:i4>1</vt:i4>
      </vt:variant>
      <vt:variant>
        <vt:lpstr>Title</vt:lpstr>
      </vt:variant>
      <vt:variant>
        <vt:i4>1</vt:i4>
      </vt:variant>
    </vt:vector>
  </HeadingPairs>
  <TitlesOfParts>
    <vt:vector size="2" baseType="lpstr">
      <vt:lpstr>Medina Municipality GIS Data Transformation and New Geodatabase Design</vt:lpstr>
      <vt:lpstr/>
    </vt:vector>
  </TitlesOfParts>
  <Company/>
  <LinksUpToDate>false</LinksUpToDate>
  <CharactersWithSpaces>28815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Medina Municipality GIS Data Transformation and New Geodatabase Design</dc:title>
  <dc:creator>Ömer Seyfettin KAR</dc:creator>
  <cp:lastModifiedBy>Ömer Seyfettin KAR</cp:lastModifiedBy>
  <cp:revision>140</cp:revision>
  <cp:lastPrinted>2018-10-23T12:47:00Z</cp:lastPrinted>
  <dcterms:created xsi:type="dcterms:W3CDTF">2018-10-21T09:44:00Z</dcterms:created>
  <dcterms:modified xsi:type="dcterms:W3CDTF">2018-10-23T12:48:00Z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0x0101006EDDDB5EE6D98C44930B742096920B300400F5B6D36B3EF94B4E9A635CDF2A18F5B8</vt:lpwstr>
  </property>
  <property fmtid="{D5CDD505-2E9C-101B-9397-08002B2CF9AE}" pid="3" name="InternalTags">
    <vt:lpwstr/>
  </property>
  <property fmtid="{D5CDD505-2E9C-101B-9397-08002B2CF9AE}" pid="4" name="FeatureTags">
    <vt:lpwstr/>
  </property>
  <property fmtid="{D5CDD505-2E9C-101B-9397-08002B2CF9AE}" pid="5" name="LocalizationTags">
    <vt:lpwstr/>
  </property>
  <property fmtid="{D5CDD505-2E9C-101B-9397-08002B2CF9AE}" pid="6" name="ScenarioTags">
    <vt:lpwstr/>
  </property>
  <property fmtid="{D5CDD505-2E9C-101B-9397-08002B2CF9AE}" pid="7" name="CampaignTags">
    <vt:lpwstr/>
  </property>
</Properties>
</file>